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E5" w:rsidRDefault="00D97EE5" w:rsidP="00D97EE5">
      <w:pPr>
        <w:pStyle w:val="a3"/>
        <w:shd w:val="clear" w:color="auto" w:fill="FFFEF5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На территории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Корниловского</w:t>
      </w:r>
      <w:proofErr w:type="spell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сельского поселения организации, образующие инфраструктуру поддержки субъектов малого и среднего предпринимательства – отсутствуют.</w:t>
      </w:r>
    </w:p>
    <w:p w:rsidR="00D97EE5" w:rsidRDefault="00D97EE5" w:rsidP="00D97EE5">
      <w:pPr>
        <w:pStyle w:val="a3"/>
        <w:shd w:val="clear" w:color="auto" w:fill="FFFEF5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Полезные ссылки:</w:t>
      </w:r>
    </w:p>
    <w:p w:rsidR="00D97EE5" w:rsidRDefault="00D97EE5" w:rsidP="00D97EE5">
      <w:pPr>
        <w:numPr>
          <w:ilvl w:val="0"/>
          <w:numId w:val="1"/>
        </w:numPr>
        <w:shd w:val="clear" w:color="auto" w:fill="FFFEF5"/>
        <w:spacing w:before="100" w:beforeAutospacing="1" w:after="100" w:afterAutospacing="1" w:line="240" w:lineRule="auto"/>
        <w:rPr>
          <w:rFonts w:ascii="Segoe UI" w:hAnsi="Segoe UI" w:cs="Segoe UI"/>
          <w:color w:val="555555"/>
          <w:sz w:val="21"/>
          <w:szCs w:val="21"/>
        </w:rPr>
      </w:pPr>
      <w:hyperlink r:id="rId6" w:history="1">
        <w:r>
          <w:rPr>
            <w:rStyle w:val="a5"/>
            <w:rFonts w:ascii="Segoe UI" w:hAnsi="Segoe UI" w:cs="Segoe UI"/>
            <w:color w:val="2FA4E7"/>
            <w:sz w:val="21"/>
            <w:szCs w:val="21"/>
            <w:u w:val="none"/>
          </w:rPr>
          <w:t>http://mb.admin.tomsk.ru/about</w:t>
        </w:r>
      </w:hyperlink>
    </w:p>
    <w:p w:rsidR="00D97EE5" w:rsidRDefault="00D97EE5" w:rsidP="00D97EE5">
      <w:pPr>
        <w:numPr>
          <w:ilvl w:val="0"/>
          <w:numId w:val="1"/>
        </w:numPr>
        <w:shd w:val="clear" w:color="auto" w:fill="FFFEF5"/>
        <w:spacing w:before="100" w:beforeAutospacing="1" w:after="100" w:afterAutospacing="1" w:line="240" w:lineRule="auto"/>
        <w:rPr>
          <w:rFonts w:ascii="Segoe UI" w:hAnsi="Segoe UI" w:cs="Segoe UI"/>
          <w:color w:val="555555"/>
          <w:sz w:val="21"/>
          <w:szCs w:val="21"/>
        </w:rPr>
      </w:pPr>
      <w:hyperlink r:id="rId7" w:history="1">
        <w:r>
          <w:rPr>
            <w:rStyle w:val="a5"/>
            <w:rFonts w:ascii="Segoe UI" w:hAnsi="Segoe UI" w:cs="Segoe UI"/>
            <w:color w:val="2FA4E7"/>
            <w:sz w:val="21"/>
            <w:szCs w:val="21"/>
            <w:u w:val="none"/>
          </w:rPr>
          <w:t>https://smbn.ru/</w:t>
        </w:r>
      </w:hyperlink>
    </w:p>
    <w:p w:rsidR="00D97EE5" w:rsidRDefault="00D97EE5" w:rsidP="00D97EE5">
      <w:pPr>
        <w:numPr>
          <w:ilvl w:val="0"/>
          <w:numId w:val="1"/>
        </w:numPr>
        <w:shd w:val="clear" w:color="auto" w:fill="FFFEF5"/>
        <w:spacing w:before="100" w:beforeAutospacing="1" w:after="100" w:afterAutospacing="1" w:line="240" w:lineRule="auto"/>
        <w:rPr>
          <w:rFonts w:ascii="Segoe UI" w:hAnsi="Segoe UI" w:cs="Segoe UI"/>
          <w:color w:val="555555"/>
          <w:sz w:val="21"/>
          <w:szCs w:val="21"/>
        </w:rPr>
      </w:pPr>
      <w:hyperlink r:id="rId8" w:history="1">
        <w:r>
          <w:rPr>
            <w:rStyle w:val="a5"/>
            <w:rFonts w:ascii="Segoe UI" w:hAnsi="Segoe UI" w:cs="Segoe UI"/>
            <w:color w:val="2FA4E7"/>
            <w:sz w:val="21"/>
            <w:szCs w:val="21"/>
            <w:u w:val="none"/>
          </w:rPr>
          <w:t>http://inno.tomsk.ru/</w:t>
        </w:r>
      </w:hyperlink>
    </w:p>
    <w:p w:rsidR="00D97EE5" w:rsidRDefault="00D97EE5" w:rsidP="00D97EE5">
      <w:pPr>
        <w:numPr>
          <w:ilvl w:val="0"/>
          <w:numId w:val="1"/>
        </w:numPr>
        <w:shd w:val="clear" w:color="auto" w:fill="FFFEF5"/>
        <w:spacing w:before="100" w:beforeAutospacing="1" w:after="100" w:afterAutospacing="1" w:line="240" w:lineRule="auto"/>
        <w:rPr>
          <w:rFonts w:ascii="Segoe UI" w:hAnsi="Segoe UI" w:cs="Segoe UI"/>
          <w:color w:val="555555"/>
          <w:sz w:val="21"/>
          <w:szCs w:val="21"/>
        </w:rPr>
      </w:pPr>
      <w:hyperlink r:id="rId9" w:history="1">
        <w:r>
          <w:rPr>
            <w:rStyle w:val="a5"/>
            <w:rFonts w:ascii="Segoe UI" w:hAnsi="Segoe UI" w:cs="Segoe UI"/>
            <w:color w:val="2FA4E7"/>
            <w:sz w:val="21"/>
            <w:szCs w:val="21"/>
            <w:u w:val="none"/>
          </w:rPr>
          <w:t>https://corpmsp.ru/</w:t>
        </w:r>
      </w:hyperlink>
    </w:p>
    <w:p w:rsidR="00D97EE5" w:rsidRDefault="00D97EE5" w:rsidP="00D97EE5">
      <w:pPr>
        <w:pStyle w:val="a3"/>
        <w:shd w:val="clear" w:color="auto" w:fill="FFFEF5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Инфраструктура Томский район</w:t>
      </w:r>
    </w:p>
    <w:p w:rsidR="00D97EE5" w:rsidRDefault="00D97EE5" w:rsidP="00D97EE5">
      <w:pPr>
        <w:pStyle w:val="a3"/>
        <w:shd w:val="clear" w:color="auto" w:fill="FFFEF5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Совет представителей малого бизнеса Томского района.</w:t>
      </w:r>
      <w:r>
        <w:rPr>
          <w:rFonts w:ascii="Segoe UI" w:hAnsi="Segoe UI" w:cs="Segoe UI"/>
          <w:color w:val="555555"/>
          <w:sz w:val="21"/>
          <w:szCs w:val="21"/>
        </w:rPr>
        <w:t> С 2007 года на территории Томского района действует Совет представителей малого и среднего предпринимательства Томского района. В состав Совета входит 13 человек. В численном составе Совета 73 % представители малого предпринимательства, 27 % представители от муниципального образования.</w:t>
      </w:r>
    </w:p>
    <w:p w:rsidR="00D97EE5" w:rsidRDefault="00D97EE5" w:rsidP="00D97EE5">
      <w:pPr>
        <w:pStyle w:val="a3"/>
        <w:shd w:val="clear" w:color="auto" w:fill="FFFEF5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Общественный совет по улучшению инвестиционного климата и развитию предпринимательства при Главе Томского района.</w:t>
      </w:r>
      <w:r>
        <w:rPr>
          <w:rFonts w:ascii="Segoe UI" w:hAnsi="Segoe UI" w:cs="Segoe UI"/>
          <w:color w:val="555555"/>
          <w:sz w:val="21"/>
          <w:szCs w:val="21"/>
        </w:rPr>
        <w:t xml:space="preserve"> Основными целями являются — согласование и координация действий бизнес-сообщества и органов местного самоуправления в вопросах улучшения инвестиционного климата, оказание содействия социально-экономическому развитию района, в реализации инвестиционных проектов на территории района и вовлечение инвесторов в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разработку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и реализацию политики по привлечению инвестиций</w:t>
      </w:r>
    </w:p>
    <w:p w:rsidR="00D97EE5" w:rsidRDefault="00D97EE5" w:rsidP="00D97EE5">
      <w:pPr>
        <w:pStyle w:val="a3"/>
        <w:shd w:val="clear" w:color="auto" w:fill="FFFEF5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ОГКУ «Центр занятости населения г. Томска и Томского района».</w:t>
      </w:r>
      <w:r>
        <w:rPr>
          <w:rFonts w:ascii="Segoe UI" w:hAnsi="Segoe UI" w:cs="Segoe UI"/>
          <w:color w:val="555555"/>
          <w:sz w:val="21"/>
          <w:szCs w:val="21"/>
        </w:rPr>
        <w:t xml:space="preserve"> В настоящее время в рамках содействия развитию малого предпринимательства и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самозанятости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безработных граждан и граждан, ищущих работу, в Центре занятости оказываются консультационные услуги по организации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самозанятости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>, граждане получают комплекс услуг по подготовке бизнес-планов и принимают участие в областных и районных конкурсах.</w:t>
      </w:r>
    </w:p>
    <w:p w:rsidR="00D97EE5" w:rsidRDefault="00D97EE5" w:rsidP="00D97EE5">
      <w:pPr>
        <w:pStyle w:val="a3"/>
        <w:shd w:val="clear" w:color="auto" w:fill="FFFEF5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ИП Назаров Андрей Александрович</w:t>
      </w:r>
    </w:p>
    <w:p w:rsidR="00D97EE5" w:rsidRDefault="00D97EE5" w:rsidP="00D97EE5">
      <w:pPr>
        <w:pStyle w:val="a3"/>
        <w:shd w:val="clear" w:color="auto" w:fill="FFFEF5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6"/>
          <w:rFonts w:ascii="Segoe UI" w:hAnsi="Segoe UI" w:cs="Segoe UI"/>
          <w:color w:val="555555"/>
          <w:sz w:val="21"/>
          <w:szCs w:val="21"/>
        </w:rPr>
        <w:t>Функциональные обязанности:</w:t>
      </w:r>
    </w:p>
    <w:p w:rsidR="00D97EE5" w:rsidRDefault="00D97EE5" w:rsidP="00D97EE5">
      <w:pPr>
        <w:pStyle w:val="a3"/>
        <w:shd w:val="clear" w:color="auto" w:fill="FFFEF5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— формирование условий, способствующих росту количества субъектов малого и среднего предпринимательства;</w:t>
      </w:r>
    </w:p>
    <w:p w:rsidR="00D97EE5" w:rsidRDefault="00D97EE5" w:rsidP="00D97EE5">
      <w:pPr>
        <w:pStyle w:val="a3"/>
        <w:shd w:val="clear" w:color="auto" w:fill="FFFEF5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— содействие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самозанятости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граждан в рамках предпринимательской деятельности и росту деловой активности в предпринимательской среде;</w:t>
      </w:r>
    </w:p>
    <w:p w:rsidR="00D97EE5" w:rsidRDefault="00D97EE5" w:rsidP="00D97EE5">
      <w:pPr>
        <w:pStyle w:val="a3"/>
        <w:shd w:val="clear" w:color="auto" w:fill="FFFEF5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— формирование благоприятного общественного мнения о предпринимательстве и популяризация идей предпринимательства на территории Томского района;</w:t>
      </w:r>
    </w:p>
    <w:p w:rsidR="00D97EE5" w:rsidRDefault="00D97EE5" w:rsidP="00D97EE5">
      <w:pPr>
        <w:pStyle w:val="a3"/>
        <w:shd w:val="clear" w:color="auto" w:fill="FFFEF5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— организация и проведение консультирования субъектов малого и среднего предпринимательства и лиц, желающих открыть собственное дело, по вопросам ведения предпринимательской деятельности;</w:t>
      </w:r>
    </w:p>
    <w:p w:rsidR="00D97EE5" w:rsidRDefault="00D97EE5" w:rsidP="00D97EE5">
      <w:pPr>
        <w:pStyle w:val="a3"/>
        <w:shd w:val="clear" w:color="auto" w:fill="FFFEF5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— оказание содействия по участию субъектов малого и среднего предпринимательства и лиц, желающих открыть собственное дело, в действующих программах поддержки малого и среднего предпринимательства;</w:t>
      </w:r>
    </w:p>
    <w:p w:rsidR="00D97EE5" w:rsidRDefault="00D97EE5" w:rsidP="00D97EE5">
      <w:pPr>
        <w:pStyle w:val="a3"/>
        <w:shd w:val="clear" w:color="auto" w:fill="FFFEF5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— стимулирование предпринимательской активности граждан путем обеспечения доступности информационной и методической поддержки субъектов малого и среднего </w:t>
      </w:r>
      <w:r>
        <w:rPr>
          <w:rFonts w:ascii="Segoe UI" w:hAnsi="Segoe UI" w:cs="Segoe UI"/>
          <w:color w:val="555555"/>
          <w:sz w:val="21"/>
          <w:szCs w:val="21"/>
        </w:rPr>
        <w:lastRenderedPageBreak/>
        <w:t>предпринимательства, в том числе субъектов молодежного малого и среднего предпринимательства;</w:t>
      </w:r>
    </w:p>
    <w:p w:rsidR="00D97EE5" w:rsidRDefault="00D97EE5" w:rsidP="00D97EE5">
      <w:pPr>
        <w:pStyle w:val="a3"/>
        <w:shd w:val="clear" w:color="auto" w:fill="FFFEF5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— организация и проведение мероприятий, направленных на повышение профессионального уровня субъектов малого и среднего предпринимательства и лиц, желающих открыть собственное дело (семинары, мастер-классы, круглые столы и другие мероприятия).</w:t>
      </w:r>
    </w:p>
    <w:p w:rsidR="00D97EE5" w:rsidRDefault="00D97EE5" w:rsidP="00D97EE5">
      <w:pPr>
        <w:pStyle w:val="a3"/>
        <w:shd w:val="clear" w:color="auto" w:fill="FFFEF5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По всем возникающим вопросам, в рамках вышеперечисленного функционала, обращаться по тел.:  8-903-955-75-57</w:t>
      </w:r>
    </w:p>
    <w:p w:rsidR="00D97EE5" w:rsidRDefault="00D97EE5" w:rsidP="00D97EE5">
      <w:pPr>
        <w:pStyle w:val="a3"/>
        <w:shd w:val="clear" w:color="auto" w:fill="FFFEF5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hyperlink r:id="rId10" w:history="1">
        <w:r>
          <w:rPr>
            <w:rStyle w:val="a4"/>
            <w:rFonts w:ascii="Segoe UI" w:hAnsi="Segoe UI" w:cs="Segoe UI"/>
            <w:color w:val="2FA4E7"/>
            <w:sz w:val="21"/>
            <w:szCs w:val="21"/>
          </w:rPr>
          <w:t xml:space="preserve">НО «ФОНД РАЗВИТИЯ БИЗНЕСА» </w:t>
        </w:r>
        <w:proofErr w:type="gramStart"/>
        <w:r>
          <w:rPr>
            <w:rStyle w:val="a4"/>
            <w:rFonts w:ascii="Segoe UI" w:hAnsi="Segoe UI" w:cs="Segoe UI"/>
            <w:color w:val="2FA4E7"/>
            <w:sz w:val="21"/>
            <w:szCs w:val="21"/>
          </w:rPr>
          <w:t>с</w:t>
        </w:r>
      </w:hyperlink>
      <w:r>
        <w:rPr>
          <w:rStyle w:val="a4"/>
          <w:rFonts w:ascii="Segoe UI" w:hAnsi="Segoe UI" w:cs="Segoe UI"/>
          <w:color w:val="555555"/>
          <w:sz w:val="21"/>
          <w:szCs w:val="21"/>
        </w:rPr>
        <w:t>овместно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с</w:t>
      </w:r>
      <w:r>
        <w:rPr>
          <w:rFonts w:ascii="Segoe UI" w:hAnsi="Segoe UI" w:cs="Segoe UI"/>
          <w:color w:val="555555"/>
          <w:sz w:val="21"/>
          <w:szCs w:val="21"/>
        </w:rPr>
        <w:t> </w:t>
      </w:r>
      <w:r>
        <w:rPr>
          <w:rStyle w:val="a4"/>
          <w:rFonts w:ascii="Segoe UI" w:hAnsi="Segoe UI" w:cs="Segoe UI"/>
          <w:color w:val="555555"/>
          <w:sz w:val="21"/>
          <w:szCs w:val="21"/>
        </w:rPr>
        <w:t>Центром «Мой бизнес» </w:t>
      </w:r>
      <w:r>
        <w:rPr>
          <w:rFonts w:ascii="Segoe UI" w:hAnsi="Segoe UI" w:cs="Segoe UI"/>
          <w:color w:val="555555"/>
          <w:sz w:val="21"/>
          <w:szCs w:val="21"/>
        </w:rPr>
        <w:t>предоставляют</w:t>
      </w:r>
      <w:r>
        <w:rPr>
          <w:rStyle w:val="a4"/>
          <w:rFonts w:ascii="Segoe UI" w:hAnsi="Segoe UI" w:cs="Segoe UI"/>
          <w:color w:val="555555"/>
          <w:sz w:val="21"/>
          <w:szCs w:val="21"/>
        </w:rPr>
        <w:t> </w:t>
      </w:r>
      <w:r>
        <w:rPr>
          <w:rFonts w:ascii="Segoe UI" w:hAnsi="Segoe UI" w:cs="Segoe UI"/>
          <w:color w:val="555555"/>
          <w:sz w:val="21"/>
          <w:szCs w:val="21"/>
        </w:rPr>
        <w:t>сведения о методах поддержки реализуемых на территории Томской области и г. Томска.</w:t>
      </w:r>
    </w:p>
    <w:p w:rsidR="00D97EE5" w:rsidRDefault="00D97EE5" w:rsidP="00D97EE5">
      <w:pPr>
        <w:pStyle w:val="a3"/>
        <w:shd w:val="clear" w:color="auto" w:fill="FFFEF5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hyperlink r:id="rId11" w:history="1">
        <w:r>
          <w:rPr>
            <w:rStyle w:val="a4"/>
            <w:rFonts w:ascii="Segoe UI" w:hAnsi="Segoe UI" w:cs="Segoe UI"/>
            <w:color w:val="2FA4E7"/>
            <w:sz w:val="21"/>
            <w:szCs w:val="21"/>
          </w:rPr>
          <w:t>Цифровая инфраструктура Томской области</w:t>
        </w:r>
      </w:hyperlink>
    </w:p>
    <w:p w:rsidR="00D97EE5" w:rsidRDefault="00D97EE5" w:rsidP="00D97EE5">
      <w:pPr>
        <w:pStyle w:val="a3"/>
        <w:shd w:val="clear" w:color="auto" w:fill="FFFEF5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В  Томской области создана единая информационная экосистема, взаимодействия граждан, бизнеса и государства Цифровая платформа Томской области в которую входят следующие сервисы:</w:t>
      </w:r>
    </w:p>
    <w:p w:rsidR="00D97EE5" w:rsidRDefault="00D97EE5" w:rsidP="00D97EE5">
      <w:pPr>
        <w:pStyle w:val="a3"/>
        <w:shd w:val="clear" w:color="auto" w:fill="FFFEF5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— </w:t>
      </w:r>
      <w:hyperlink r:id="rId12" w:history="1">
        <w:r>
          <w:rPr>
            <w:rStyle w:val="a5"/>
            <w:rFonts w:ascii="Segoe UI" w:hAnsi="Segoe UI" w:cs="Segoe UI"/>
            <w:color w:val="2FA4E7"/>
            <w:sz w:val="21"/>
            <w:szCs w:val="21"/>
            <w:u w:val="none"/>
          </w:rPr>
          <w:t>Активный гражданин</w:t>
        </w:r>
      </w:hyperlink>
      <w:r>
        <w:rPr>
          <w:rFonts w:ascii="Segoe UI" w:hAnsi="Segoe UI" w:cs="Segoe UI"/>
          <w:color w:val="555555"/>
          <w:sz w:val="21"/>
          <w:szCs w:val="21"/>
        </w:rPr>
        <w:t>;</w:t>
      </w:r>
    </w:p>
    <w:p w:rsidR="00D97EE5" w:rsidRDefault="00D97EE5" w:rsidP="00D97EE5">
      <w:pPr>
        <w:pStyle w:val="a3"/>
        <w:shd w:val="clear" w:color="auto" w:fill="FFFEF5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— </w:t>
      </w:r>
      <w:hyperlink r:id="rId13" w:history="1">
        <w:r>
          <w:rPr>
            <w:rStyle w:val="a5"/>
            <w:rFonts w:ascii="Segoe UI" w:hAnsi="Segoe UI" w:cs="Segoe UI"/>
            <w:color w:val="2FA4E7"/>
            <w:sz w:val="21"/>
            <w:szCs w:val="21"/>
            <w:u w:val="none"/>
          </w:rPr>
          <w:t>Гид-путеводитель</w:t>
        </w:r>
      </w:hyperlink>
      <w:r>
        <w:rPr>
          <w:rFonts w:ascii="Segoe UI" w:hAnsi="Segoe UI" w:cs="Segoe UI"/>
          <w:color w:val="555555"/>
          <w:sz w:val="21"/>
          <w:szCs w:val="21"/>
        </w:rPr>
        <w:t>;</w:t>
      </w:r>
    </w:p>
    <w:p w:rsidR="00D97EE5" w:rsidRDefault="00D97EE5" w:rsidP="00D97EE5">
      <w:pPr>
        <w:pStyle w:val="a3"/>
        <w:shd w:val="clear" w:color="auto" w:fill="FFFEF5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— </w:t>
      </w:r>
      <w:hyperlink r:id="rId14" w:history="1">
        <w:r>
          <w:rPr>
            <w:rStyle w:val="a5"/>
            <w:rFonts w:ascii="Segoe UI" w:hAnsi="Segoe UI" w:cs="Segoe UI"/>
            <w:color w:val="2FA4E7"/>
            <w:sz w:val="21"/>
            <w:szCs w:val="21"/>
            <w:u w:val="none"/>
          </w:rPr>
          <w:t>Технологическое предпринимательство </w:t>
        </w:r>
      </w:hyperlink>
      <w:r>
        <w:rPr>
          <w:rFonts w:ascii="Segoe UI" w:hAnsi="Segoe UI" w:cs="Segoe UI"/>
          <w:color w:val="555555"/>
          <w:sz w:val="21"/>
          <w:szCs w:val="21"/>
        </w:rPr>
        <w:t>;</w:t>
      </w:r>
    </w:p>
    <w:p w:rsidR="00D97EE5" w:rsidRDefault="00D97EE5" w:rsidP="00D97EE5">
      <w:pPr>
        <w:pStyle w:val="a3"/>
        <w:shd w:val="clear" w:color="auto" w:fill="FFFEF5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— 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fldChar w:fldCharType="begin"/>
      </w:r>
      <w:r>
        <w:rPr>
          <w:rFonts w:ascii="Segoe UI" w:hAnsi="Segoe UI" w:cs="Segoe UI"/>
          <w:color w:val="555555"/>
          <w:sz w:val="21"/>
          <w:szCs w:val="21"/>
        </w:rPr>
        <w:instrText xml:space="preserve"> HYPERLINK "https://biz.tomsk.life/" </w:instrText>
      </w:r>
      <w:r>
        <w:rPr>
          <w:rFonts w:ascii="Segoe UI" w:hAnsi="Segoe UI" w:cs="Segoe UI"/>
          <w:color w:val="555555"/>
          <w:sz w:val="21"/>
          <w:szCs w:val="21"/>
        </w:rPr>
        <w:fldChar w:fldCharType="separate"/>
      </w:r>
      <w:r>
        <w:rPr>
          <w:rStyle w:val="a5"/>
          <w:rFonts w:ascii="Segoe UI" w:hAnsi="Segoe UI" w:cs="Segoe UI"/>
          <w:color w:val="2FA4E7"/>
          <w:sz w:val="21"/>
          <w:szCs w:val="21"/>
          <w:u w:val="none"/>
        </w:rPr>
        <w:t>Маркетплейс</w:t>
      </w:r>
      <w:proofErr w:type="spellEnd"/>
      <w:r>
        <w:rPr>
          <w:rStyle w:val="a5"/>
          <w:rFonts w:ascii="Segoe UI" w:hAnsi="Segoe UI" w:cs="Segoe UI"/>
          <w:color w:val="2FA4E7"/>
          <w:sz w:val="21"/>
          <w:szCs w:val="21"/>
          <w:u w:val="none"/>
        </w:rPr>
        <w:t xml:space="preserve"> мер поддержки предпринимательства; </w:t>
      </w:r>
      <w:r>
        <w:rPr>
          <w:rFonts w:ascii="Segoe UI" w:hAnsi="Segoe UI" w:cs="Segoe UI"/>
          <w:color w:val="555555"/>
          <w:sz w:val="21"/>
          <w:szCs w:val="21"/>
        </w:rPr>
        <w:fldChar w:fldCharType="end"/>
      </w:r>
    </w:p>
    <w:p w:rsidR="00D97EE5" w:rsidRDefault="00D97EE5" w:rsidP="00D97EE5">
      <w:pPr>
        <w:pStyle w:val="a3"/>
        <w:shd w:val="clear" w:color="auto" w:fill="FFFEF5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— </w:t>
      </w:r>
      <w:hyperlink r:id="rId15" w:history="1">
        <w:r>
          <w:rPr>
            <w:rStyle w:val="a5"/>
            <w:rFonts w:ascii="Segoe UI" w:hAnsi="Segoe UI" w:cs="Segoe UI"/>
            <w:color w:val="2FA4E7"/>
            <w:sz w:val="21"/>
            <w:szCs w:val="21"/>
            <w:u w:val="none"/>
          </w:rPr>
          <w:t>Цифровая лаборатория больших данных</w:t>
        </w:r>
      </w:hyperlink>
      <w:proofErr w:type="gramStart"/>
      <w:r>
        <w:rPr>
          <w:rFonts w:ascii="Segoe UI" w:hAnsi="Segoe UI" w:cs="Segoe UI"/>
          <w:color w:val="555555"/>
          <w:sz w:val="21"/>
          <w:szCs w:val="21"/>
        </w:rPr>
        <w:t> .</w:t>
      </w:r>
      <w:proofErr w:type="gramEnd"/>
    </w:p>
    <w:p w:rsidR="008C6951" w:rsidRPr="00D97EE5" w:rsidRDefault="008C6951" w:rsidP="00D97EE5">
      <w:bookmarkStart w:id="0" w:name="_GoBack"/>
      <w:bookmarkEnd w:id="0"/>
    </w:p>
    <w:sectPr w:rsidR="008C6951" w:rsidRPr="00D9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2E7D"/>
    <w:multiLevelType w:val="multilevel"/>
    <w:tmpl w:val="3C74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5F"/>
    <w:rsid w:val="001E72B6"/>
    <w:rsid w:val="00305000"/>
    <w:rsid w:val="005D56CC"/>
    <w:rsid w:val="008C6951"/>
    <w:rsid w:val="00B6145F"/>
    <w:rsid w:val="00D9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2B6"/>
    <w:rPr>
      <w:b/>
      <w:bCs/>
    </w:rPr>
  </w:style>
  <w:style w:type="character" w:styleId="a5">
    <w:name w:val="Hyperlink"/>
    <w:basedOn w:val="a0"/>
    <w:uiPriority w:val="99"/>
    <w:semiHidden/>
    <w:unhideWhenUsed/>
    <w:rsid w:val="001E72B6"/>
    <w:rPr>
      <w:color w:val="0000FF"/>
      <w:u w:val="single"/>
    </w:rPr>
  </w:style>
  <w:style w:type="character" w:styleId="a6">
    <w:name w:val="Emphasis"/>
    <w:basedOn w:val="a0"/>
    <w:uiPriority w:val="20"/>
    <w:qFormat/>
    <w:rsid w:val="00D97E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2B6"/>
    <w:rPr>
      <w:b/>
      <w:bCs/>
    </w:rPr>
  </w:style>
  <w:style w:type="character" w:styleId="a5">
    <w:name w:val="Hyperlink"/>
    <w:basedOn w:val="a0"/>
    <w:uiPriority w:val="99"/>
    <w:semiHidden/>
    <w:unhideWhenUsed/>
    <w:rsid w:val="001E72B6"/>
    <w:rPr>
      <w:color w:val="0000FF"/>
      <w:u w:val="single"/>
    </w:rPr>
  </w:style>
  <w:style w:type="character" w:styleId="a6">
    <w:name w:val="Emphasis"/>
    <w:basedOn w:val="a0"/>
    <w:uiPriority w:val="20"/>
    <w:qFormat/>
    <w:rsid w:val="00D97E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no.tomsk.ru/" TargetMode="External"/><Relationship Id="rId13" Type="http://schemas.openxmlformats.org/officeDocument/2006/relationships/hyperlink" Target="https://tour.tomsk.lif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mbn.ru/" TargetMode="External"/><Relationship Id="rId12" Type="http://schemas.openxmlformats.org/officeDocument/2006/relationships/hyperlink" Target="https://act.tomsk.lif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b.admin.tomsk.ru/about" TargetMode="External"/><Relationship Id="rId11" Type="http://schemas.openxmlformats.org/officeDocument/2006/relationships/hyperlink" Target="https://biz.tomsk.lif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ata.tomsk.life/" TargetMode="External"/><Relationship Id="rId10" Type="http://schemas.openxmlformats.org/officeDocument/2006/relationships/hyperlink" Target="https://mb.tomsk.ru/new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pmsp.ru/" TargetMode="External"/><Relationship Id="rId14" Type="http://schemas.openxmlformats.org/officeDocument/2006/relationships/hyperlink" Target="https://tech.tomsk.lif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5</cp:revision>
  <dcterms:created xsi:type="dcterms:W3CDTF">2024-08-02T08:02:00Z</dcterms:created>
  <dcterms:modified xsi:type="dcterms:W3CDTF">2024-08-02T08:03:00Z</dcterms:modified>
</cp:coreProperties>
</file>