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D5" w:rsidRPr="00403192" w:rsidRDefault="00193926" w:rsidP="003B3DD5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403192">
        <w:rPr>
          <w:rFonts w:ascii="Arial" w:hAnsi="Arial" w:cs="Arial"/>
          <w:b/>
          <w:sz w:val="22"/>
          <w:szCs w:val="22"/>
        </w:rPr>
        <w:t>Совет Корниловского</w:t>
      </w:r>
      <w:r w:rsidR="003B3DD5" w:rsidRPr="00403192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959"/>
      </w:tblGrid>
      <w:tr w:rsidR="003B3DD5" w:rsidRPr="00403192" w:rsidTr="008A77D0">
        <w:tc>
          <w:tcPr>
            <w:tcW w:w="4680" w:type="dxa"/>
            <w:tcBorders>
              <w:bottom w:val="thinThickMediumGap" w:sz="24" w:space="0" w:color="auto"/>
            </w:tcBorders>
          </w:tcPr>
          <w:p w:rsidR="003B3DD5" w:rsidRPr="00403192" w:rsidRDefault="003B3DD5" w:rsidP="003B3DD5">
            <w:pPr>
              <w:keepNext/>
              <w:widowControl w:val="0"/>
              <w:spacing w:after="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59" w:type="dxa"/>
            <w:tcBorders>
              <w:bottom w:val="thinThickMediumGap" w:sz="24" w:space="0" w:color="auto"/>
            </w:tcBorders>
          </w:tcPr>
          <w:p w:rsidR="003B3DD5" w:rsidRPr="00403192" w:rsidRDefault="003B3DD5" w:rsidP="003B3DD5">
            <w:pPr>
              <w:keepNext/>
              <w:widowControl w:val="0"/>
              <w:spacing w:after="20"/>
              <w:ind w:right="57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3B3DD5" w:rsidRPr="00403192" w:rsidTr="008A77D0">
        <w:tc>
          <w:tcPr>
            <w:tcW w:w="4680" w:type="dxa"/>
            <w:tcBorders>
              <w:top w:val="thinThickMediumGap" w:sz="24" w:space="0" w:color="auto"/>
            </w:tcBorders>
          </w:tcPr>
          <w:p w:rsidR="003B3DD5" w:rsidRPr="00403192" w:rsidRDefault="003B3DD5" w:rsidP="003B3DD5">
            <w:pPr>
              <w:keepNext/>
              <w:widowControl w:val="0"/>
              <w:spacing w:after="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thinThickMediumGap" w:sz="24" w:space="0" w:color="auto"/>
            </w:tcBorders>
          </w:tcPr>
          <w:p w:rsidR="003B3DD5" w:rsidRPr="00403192" w:rsidRDefault="003B3DD5" w:rsidP="003B3DD5">
            <w:pPr>
              <w:keepNext/>
              <w:widowControl w:val="0"/>
              <w:spacing w:after="20"/>
              <w:ind w:right="57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3B3DD5" w:rsidRPr="00403192" w:rsidTr="008A77D0">
        <w:tc>
          <w:tcPr>
            <w:tcW w:w="4680" w:type="dxa"/>
          </w:tcPr>
          <w:p w:rsidR="003B3DD5" w:rsidRPr="00403192" w:rsidRDefault="003B3DD5" w:rsidP="003B3DD5">
            <w:pPr>
              <w:keepNext/>
              <w:widowControl w:val="0"/>
              <w:spacing w:after="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319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«    </w:t>
            </w:r>
            <w:r w:rsidR="007F17F5" w:rsidRPr="00403192">
              <w:rPr>
                <w:rFonts w:ascii="Arial" w:hAnsi="Arial" w:cs="Arial"/>
                <w:b/>
                <w:iCs/>
                <w:sz w:val="22"/>
                <w:szCs w:val="22"/>
              </w:rPr>
              <w:t>20</w:t>
            </w:r>
            <w:r w:rsidRPr="0040319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» июня    2018 года</w:t>
            </w:r>
          </w:p>
        </w:tc>
        <w:tc>
          <w:tcPr>
            <w:tcW w:w="4959" w:type="dxa"/>
          </w:tcPr>
          <w:p w:rsidR="003B3DD5" w:rsidRPr="00403192" w:rsidRDefault="00403192" w:rsidP="003B3DD5">
            <w:pPr>
              <w:keepNext/>
              <w:widowControl w:val="0"/>
              <w:spacing w:after="20"/>
              <w:ind w:right="57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3192">
              <w:rPr>
                <w:rFonts w:ascii="Arial" w:hAnsi="Arial" w:cs="Arial"/>
                <w:b/>
                <w:iCs/>
                <w:sz w:val="22"/>
                <w:szCs w:val="22"/>
              </w:rPr>
              <w:t>С. Корнилово</w:t>
            </w:r>
          </w:p>
        </w:tc>
      </w:tr>
    </w:tbl>
    <w:p w:rsidR="003B3DD5" w:rsidRPr="00403192" w:rsidRDefault="003B3DD5" w:rsidP="003B3DD5">
      <w:pPr>
        <w:jc w:val="center"/>
        <w:rPr>
          <w:rFonts w:ascii="Arial" w:eastAsia="Calibri" w:hAnsi="Arial" w:cs="Arial"/>
          <w:sz w:val="22"/>
          <w:szCs w:val="22"/>
        </w:rPr>
      </w:pPr>
      <w:r w:rsidRPr="00403192">
        <w:rPr>
          <w:rFonts w:ascii="Arial" w:eastAsia="Calibri" w:hAnsi="Arial" w:cs="Arial"/>
          <w:sz w:val="22"/>
          <w:szCs w:val="22"/>
        </w:rPr>
        <w:t>РЕШЕНИЕ</w:t>
      </w:r>
    </w:p>
    <w:p w:rsidR="009872F6" w:rsidRPr="00403192" w:rsidRDefault="00403192" w:rsidP="009872F6">
      <w:pPr>
        <w:widowControl w:val="0"/>
        <w:suppressAutoHyphens/>
        <w:jc w:val="center"/>
        <w:rPr>
          <w:rFonts w:eastAsia="Lucida Sans Unicode"/>
          <w:b/>
          <w:sz w:val="22"/>
          <w:szCs w:val="22"/>
          <w:lang w:bidi="ru-RU"/>
        </w:rPr>
      </w:pPr>
      <w:r>
        <w:rPr>
          <w:rFonts w:eastAsia="Lucida Sans Unicode"/>
          <w:b/>
          <w:sz w:val="22"/>
          <w:szCs w:val="22"/>
          <w:lang w:bidi="ru-RU"/>
        </w:rPr>
        <w:t>№ 13</w:t>
      </w:r>
    </w:p>
    <w:p w:rsidR="009872F6" w:rsidRPr="00403192" w:rsidRDefault="009872F6" w:rsidP="009872F6">
      <w:pPr>
        <w:widowControl w:val="0"/>
        <w:suppressAutoHyphens/>
        <w:jc w:val="center"/>
        <w:rPr>
          <w:rFonts w:eastAsia="Lucida Sans Unicode"/>
          <w:b/>
          <w:sz w:val="22"/>
          <w:szCs w:val="22"/>
          <w:lang w:bidi="ru-RU"/>
        </w:rPr>
      </w:pPr>
    </w:p>
    <w:p w:rsidR="00D90BCD" w:rsidRPr="00403192" w:rsidRDefault="00D90BCD" w:rsidP="00F066F5">
      <w:pPr>
        <w:jc w:val="center"/>
        <w:rPr>
          <w:rFonts w:ascii="Arial" w:hAnsi="Arial" w:cs="Arial"/>
          <w:b/>
          <w:sz w:val="22"/>
          <w:szCs w:val="22"/>
        </w:rPr>
      </w:pPr>
      <w:r w:rsidRPr="00403192">
        <w:rPr>
          <w:rFonts w:ascii="Arial" w:hAnsi="Arial" w:cs="Arial"/>
          <w:b/>
          <w:color w:val="000000"/>
          <w:sz w:val="22"/>
          <w:szCs w:val="22"/>
        </w:rPr>
        <w:t>«</w:t>
      </w:r>
      <w:r w:rsidRPr="00403192">
        <w:rPr>
          <w:rFonts w:ascii="Arial" w:hAnsi="Arial" w:cs="Arial"/>
          <w:b/>
          <w:sz w:val="22"/>
          <w:szCs w:val="22"/>
        </w:rPr>
        <w:t xml:space="preserve">О принятии обращения в адрес Губернатора Томской области об установлении предельных (максимальных) </w:t>
      </w:r>
      <w:hyperlink r:id="rId5" w:history="1">
        <w:r w:rsidRPr="00403192">
          <w:rPr>
            <w:rFonts w:ascii="Arial" w:hAnsi="Arial" w:cs="Arial"/>
            <w:b/>
            <w:sz w:val="22"/>
            <w:szCs w:val="22"/>
          </w:rPr>
          <w:t>индексов</w:t>
        </w:r>
      </w:hyperlink>
      <w:r w:rsidRPr="00403192">
        <w:rPr>
          <w:rFonts w:ascii="Arial" w:hAnsi="Arial" w:cs="Arial"/>
          <w:b/>
          <w:sz w:val="22"/>
          <w:szCs w:val="22"/>
        </w:rPr>
        <w:t xml:space="preserve"> изменения размера вносимой гражданами платы за коммунальные услуги в</w:t>
      </w:r>
      <w:r w:rsidR="00033758" w:rsidRPr="00403192">
        <w:rPr>
          <w:rFonts w:ascii="Arial" w:hAnsi="Arial" w:cs="Arial"/>
          <w:b/>
          <w:sz w:val="22"/>
          <w:szCs w:val="22"/>
        </w:rPr>
        <w:t>о втором полугодии</w:t>
      </w:r>
      <w:r w:rsidRPr="00403192">
        <w:rPr>
          <w:rFonts w:ascii="Arial" w:hAnsi="Arial" w:cs="Arial"/>
          <w:b/>
          <w:sz w:val="22"/>
          <w:szCs w:val="22"/>
        </w:rPr>
        <w:t xml:space="preserve"> 201</w:t>
      </w:r>
      <w:r w:rsidR="00033758" w:rsidRPr="00403192">
        <w:rPr>
          <w:rFonts w:ascii="Arial" w:hAnsi="Arial" w:cs="Arial"/>
          <w:b/>
          <w:sz w:val="22"/>
          <w:szCs w:val="22"/>
        </w:rPr>
        <w:t>8</w:t>
      </w:r>
      <w:r w:rsidRPr="00403192">
        <w:rPr>
          <w:rFonts w:ascii="Arial" w:hAnsi="Arial" w:cs="Arial"/>
          <w:b/>
          <w:sz w:val="22"/>
          <w:szCs w:val="22"/>
        </w:rPr>
        <w:t xml:space="preserve"> год</w:t>
      </w:r>
      <w:r w:rsidR="00033758" w:rsidRPr="00403192">
        <w:rPr>
          <w:rFonts w:ascii="Arial" w:hAnsi="Arial" w:cs="Arial"/>
          <w:b/>
          <w:sz w:val="22"/>
          <w:szCs w:val="22"/>
        </w:rPr>
        <w:t>а</w:t>
      </w:r>
      <w:r w:rsidRPr="00403192">
        <w:rPr>
          <w:rFonts w:ascii="Arial" w:hAnsi="Arial" w:cs="Arial"/>
          <w:b/>
          <w:sz w:val="22"/>
          <w:szCs w:val="22"/>
        </w:rPr>
        <w:t xml:space="preserve"> по</w:t>
      </w:r>
      <w:r w:rsidR="007F17F5" w:rsidRPr="00403192">
        <w:rPr>
          <w:rFonts w:ascii="Arial" w:hAnsi="Arial" w:cs="Arial"/>
          <w:b/>
          <w:sz w:val="22"/>
          <w:szCs w:val="22"/>
        </w:rPr>
        <w:t xml:space="preserve"> микрорайонам «Красная горка», «Зеленая Долина» села Корнилово, д. Малая Михайловка, СНТ «Мемориал», СНТ «Озерное»</w:t>
      </w:r>
      <w:r w:rsidRPr="00403192">
        <w:rPr>
          <w:rFonts w:ascii="Arial" w:hAnsi="Arial" w:cs="Arial"/>
          <w:b/>
          <w:sz w:val="22"/>
          <w:szCs w:val="22"/>
        </w:rPr>
        <w:t xml:space="preserve"> </w:t>
      </w:r>
      <w:r w:rsidR="007864DC" w:rsidRPr="00403192">
        <w:rPr>
          <w:rFonts w:ascii="Arial" w:hAnsi="Arial" w:cs="Arial"/>
          <w:b/>
          <w:sz w:val="22"/>
          <w:szCs w:val="22"/>
        </w:rPr>
        <w:t>муниципально</w:t>
      </w:r>
      <w:r w:rsidR="007F17F5" w:rsidRPr="00403192">
        <w:rPr>
          <w:rFonts w:ascii="Arial" w:hAnsi="Arial" w:cs="Arial"/>
          <w:b/>
          <w:sz w:val="22"/>
          <w:szCs w:val="22"/>
        </w:rPr>
        <w:t>го</w:t>
      </w:r>
      <w:r w:rsidR="007864DC" w:rsidRPr="00403192">
        <w:rPr>
          <w:rFonts w:ascii="Arial" w:hAnsi="Arial" w:cs="Arial"/>
          <w:b/>
          <w:sz w:val="22"/>
          <w:szCs w:val="22"/>
        </w:rPr>
        <w:t xml:space="preserve"> образовани</w:t>
      </w:r>
      <w:r w:rsidR="007F17F5" w:rsidRPr="00403192">
        <w:rPr>
          <w:rFonts w:ascii="Arial" w:hAnsi="Arial" w:cs="Arial"/>
          <w:b/>
          <w:sz w:val="22"/>
          <w:szCs w:val="22"/>
        </w:rPr>
        <w:t>я</w:t>
      </w:r>
      <w:proofErr w:type="gramStart"/>
      <w:r w:rsidR="00193926" w:rsidRPr="00403192">
        <w:rPr>
          <w:rFonts w:ascii="Arial" w:hAnsi="Arial" w:cs="Arial"/>
          <w:b/>
          <w:sz w:val="22"/>
          <w:szCs w:val="22"/>
        </w:rPr>
        <w:t>«К</w:t>
      </w:r>
      <w:proofErr w:type="gramEnd"/>
      <w:r w:rsidR="00193926" w:rsidRPr="00403192">
        <w:rPr>
          <w:rFonts w:ascii="Arial" w:hAnsi="Arial" w:cs="Arial"/>
          <w:b/>
          <w:sz w:val="22"/>
          <w:szCs w:val="22"/>
        </w:rPr>
        <w:t>орниловское</w:t>
      </w:r>
      <w:r w:rsidRPr="00403192">
        <w:rPr>
          <w:rFonts w:ascii="Arial" w:hAnsi="Arial" w:cs="Arial"/>
          <w:b/>
          <w:sz w:val="22"/>
          <w:szCs w:val="22"/>
        </w:rPr>
        <w:t xml:space="preserve"> сельское поселение</w:t>
      </w:r>
      <w:r w:rsidR="00193926" w:rsidRPr="00403192">
        <w:rPr>
          <w:rFonts w:ascii="Arial" w:hAnsi="Arial" w:cs="Arial"/>
          <w:b/>
          <w:sz w:val="22"/>
          <w:szCs w:val="22"/>
        </w:rPr>
        <w:t>»Томского</w:t>
      </w:r>
      <w:r w:rsidR="00F066F5" w:rsidRPr="00403192">
        <w:rPr>
          <w:rFonts w:ascii="Arial" w:hAnsi="Arial" w:cs="Arial"/>
          <w:b/>
          <w:sz w:val="22"/>
          <w:szCs w:val="22"/>
        </w:rPr>
        <w:t xml:space="preserve"> района</w:t>
      </w:r>
      <w:r w:rsidR="00DC0AF4" w:rsidRPr="00403192">
        <w:rPr>
          <w:rFonts w:ascii="Arial" w:hAnsi="Arial" w:cs="Arial"/>
          <w:b/>
          <w:sz w:val="22"/>
          <w:szCs w:val="22"/>
        </w:rPr>
        <w:t xml:space="preserve"> Томской области»</w:t>
      </w:r>
    </w:p>
    <w:p w:rsidR="00D90BCD" w:rsidRPr="00403192" w:rsidRDefault="00D90BCD" w:rsidP="00D90BCD">
      <w:pPr>
        <w:jc w:val="both"/>
        <w:rPr>
          <w:sz w:val="22"/>
          <w:szCs w:val="22"/>
        </w:rPr>
      </w:pPr>
    </w:p>
    <w:p w:rsidR="00D90BCD" w:rsidRPr="00403192" w:rsidRDefault="00D90BCD" w:rsidP="00D90B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403192">
        <w:rPr>
          <w:rFonts w:ascii="Arial" w:hAnsi="Arial" w:cs="Arial"/>
          <w:sz w:val="22"/>
          <w:szCs w:val="22"/>
        </w:rPr>
        <w:t>В соответствии с</w:t>
      </w:r>
      <w:r w:rsidR="008A77D0" w:rsidRPr="00403192">
        <w:rPr>
          <w:rFonts w:ascii="Arial" w:hAnsi="Arial" w:cs="Arial"/>
          <w:sz w:val="22"/>
          <w:szCs w:val="22"/>
        </w:rPr>
        <w:t xml:space="preserve"> пунктом 4</w:t>
      </w:r>
      <w:r w:rsidRPr="00403192">
        <w:rPr>
          <w:rFonts w:ascii="Arial" w:hAnsi="Arial" w:cs="Arial"/>
          <w:sz w:val="22"/>
          <w:szCs w:val="22"/>
        </w:rPr>
        <w:t xml:space="preserve"> част</w:t>
      </w:r>
      <w:r w:rsidR="008A77D0" w:rsidRPr="00403192">
        <w:rPr>
          <w:rFonts w:ascii="Arial" w:hAnsi="Arial" w:cs="Arial"/>
          <w:sz w:val="22"/>
          <w:szCs w:val="22"/>
        </w:rPr>
        <w:t>и</w:t>
      </w:r>
      <w:r w:rsidRPr="00403192">
        <w:rPr>
          <w:rFonts w:ascii="Arial" w:hAnsi="Arial" w:cs="Arial"/>
          <w:sz w:val="22"/>
          <w:szCs w:val="22"/>
        </w:rPr>
        <w:t xml:space="preserve"> 1 статьи 14  Федерального закона от 06.10.2003 № 131-ФЗ «Об общих принципах организации местного самоуправления в Российской Федерации»,  руководствуясь пунктом 43 Постановления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Федерации»,  в целях организации водоснабжения населения, повышения надежности и качества оказываемых населению коммунальных услуг и</w:t>
      </w:r>
      <w:proofErr w:type="gramEnd"/>
      <w:r w:rsidRPr="00403192">
        <w:rPr>
          <w:rFonts w:ascii="Arial" w:hAnsi="Arial" w:cs="Arial"/>
          <w:sz w:val="22"/>
          <w:szCs w:val="22"/>
        </w:rPr>
        <w:t xml:space="preserve"> установления экономически обоснованных тарифов</w:t>
      </w:r>
      <w:r w:rsidR="008A77D0" w:rsidRPr="00403192">
        <w:rPr>
          <w:rFonts w:ascii="Arial" w:hAnsi="Arial" w:cs="Arial"/>
          <w:sz w:val="22"/>
          <w:szCs w:val="22"/>
        </w:rPr>
        <w:t>,</w:t>
      </w:r>
    </w:p>
    <w:p w:rsidR="00D90BCD" w:rsidRPr="00403192" w:rsidRDefault="00D90BCD" w:rsidP="00D90BCD">
      <w:pPr>
        <w:jc w:val="both"/>
        <w:rPr>
          <w:sz w:val="22"/>
          <w:szCs w:val="22"/>
        </w:rPr>
      </w:pPr>
    </w:p>
    <w:p w:rsidR="00DC0AF4" w:rsidRPr="00403192" w:rsidRDefault="009872F6" w:rsidP="009872F6">
      <w:pPr>
        <w:widowControl w:val="0"/>
        <w:suppressAutoHyphens/>
        <w:rPr>
          <w:rFonts w:ascii="Arial" w:eastAsia="Lucida Sans Unicode" w:hAnsi="Arial" w:cs="Arial"/>
          <w:bCs/>
          <w:sz w:val="22"/>
          <w:szCs w:val="22"/>
          <w:lang w:bidi="ru-RU"/>
        </w:rPr>
      </w:pPr>
      <w:r w:rsidRPr="00403192">
        <w:rPr>
          <w:rFonts w:ascii="Arial" w:eastAsia="Lucida Sans Unicode" w:hAnsi="Arial" w:cs="Arial"/>
          <w:bCs/>
          <w:sz w:val="22"/>
          <w:szCs w:val="22"/>
          <w:lang w:bidi="ru-RU"/>
        </w:rPr>
        <w:t xml:space="preserve">Совет </w:t>
      </w:r>
      <w:r w:rsidR="00193926" w:rsidRPr="00403192">
        <w:rPr>
          <w:rFonts w:ascii="Arial" w:eastAsia="Lucida Sans Unicode" w:hAnsi="Arial" w:cs="Arial"/>
          <w:bCs/>
          <w:sz w:val="22"/>
          <w:szCs w:val="22"/>
          <w:lang w:bidi="ru-RU"/>
        </w:rPr>
        <w:t>Корниловского</w:t>
      </w:r>
      <w:r w:rsidRPr="00403192">
        <w:rPr>
          <w:rFonts w:ascii="Arial" w:eastAsia="Lucida Sans Unicode" w:hAnsi="Arial" w:cs="Arial"/>
          <w:bCs/>
          <w:sz w:val="22"/>
          <w:szCs w:val="22"/>
          <w:lang w:bidi="ru-RU"/>
        </w:rPr>
        <w:t xml:space="preserve"> сельского поселения </w:t>
      </w:r>
    </w:p>
    <w:p w:rsidR="009872F6" w:rsidRPr="00403192" w:rsidRDefault="009872F6" w:rsidP="00DC0AF4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sz w:val="22"/>
          <w:szCs w:val="22"/>
          <w:lang w:bidi="ru-RU"/>
        </w:rPr>
      </w:pPr>
      <w:r w:rsidRPr="00403192">
        <w:rPr>
          <w:rFonts w:ascii="Arial" w:eastAsia="Lucida Sans Unicode" w:hAnsi="Arial" w:cs="Arial"/>
          <w:b/>
          <w:bCs/>
          <w:sz w:val="22"/>
          <w:szCs w:val="22"/>
          <w:lang w:bidi="ru-RU"/>
        </w:rPr>
        <w:t>РЕШИЛ:</w:t>
      </w:r>
    </w:p>
    <w:p w:rsidR="00D90BCD" w:rsidRPr="00403192" w:rsidRDefault="00D90BCD" w:rsidP="00D90BCD">
      <w:pPr>
        <w:jc w:val="center"/>
        <w:rPr>
          <w:rFonts w:ascii="Arial" w:hAnsi="Arial" w:cs="Arial"/>
          <w:b/>
          <w:sz w:val="22"/>
          <w:szCs w:val="22"/>
        </w:rPr>
      </w:pPr>
    </w:p>
    <w:p w:rsidR="006000EA" w:rsidRPr="00403192" w:rsidRDefault="003A0C7A" w:rsidP="00A3202D">
      <w:pPr>
        <w:pStyle w:val="1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403192">
        <w:rPr>
          <w:rFonts w:ascii="Arial" w:hAnsi="Arial" w:cs="Arial"/>
        </w:rPr>
        <w:t xml:space="preserve">1. </w:t>
      </w:r>
      <w:r w:rsidR="00D90BCD" w:rsidRPr="00403192">
        <w:rPr>
          <w:rFonts w:ascii="Arial" w:hAnsi="Arial" w:cs="Arial"/>
        </w:rPr>
        <w:t xml:space="preserve">Утвердить </w:t>
      </w:r>
      <w:r w:rsidR="008A77D0" w:rsidRPr="00403192">
        <w:rPr>
          <w:rFonts w:ascii="Arial" w:hAnsi="Arial" w:cs="Arial"/>
        </w:rPr>
        <w:t xml:space="preserve">прилагаемый </w:t>
      </w:r>
      <w:r w:rsidR="00D90BCD" w:rsidRPr="00403192">
        <w:rPr>
          <w:rFonts w:ascii="Arial" w:hAnsi="Arial" w:cs="Arial"/>
        </w:rPr>
        <w:t>текст обращения к Губернатору Томской области по вопросу изменения размера вносимой гражданами платы за коммунальные услуги</w:t>
      </w:r>
      <w:r w:rsidR="00B24446" w:rsidRPr="00403192">
        <w:rPr>
          <w:rFonts w:ascii="Arial" w:hAnsi="Arial" w:cs="Arial"/>
        </w:rPr>
        <w:t xml:space="preserve"> </w:t>
      </w:r>
      <w:r w:rsidR="00403192" w:rsidRPr="00403192">
        <w:rPr>
          <w:rFonts w:ascii="Arial" w:hAnsi="Arial" w:cs="Arial"/>
        </w:rPr>
        <w:t>микрорайонам «Красная горка», «Зеленая Долина» села Корнилово, д. Малая Михайловка, СНТ «Мемориал», СНТ «Озерное» муниципального образования</w:t>
      </w:r>
      <w:r w:rsidR="00403192">
        <w:rPr>
          <w:rFonts w:ascii="Arial" w:hAnsi="Arial" w:cs="Arial"/>
        </w:rPr>
        <w:t xml:space="preserve"> </w:t>
      </w:r>
      <w:r w:rsidR="00403192" w:rsidRPr="00403192">
        <w:rPr>
          <w:rFonts w:ascii="Arial" w:hAnsi="Arial" w:cs="Arial"/>
        </w:rPr>
        <w:t>«Корниловское сельское поселение</w:t>
      </w:r>
      <w:proofErr w:type="gramStart"/>
      <w:r w:rsidR="00403192" w:rsidRPr="00403192">
        <w:rPr>
          <w:rFonts w:ascii="Arial" w:hAnsi="Arial" w:cs="Arial"/>
        </w:rPr>
        <w:t>»Т</w:t>
      </w:r>
      <w:proofErr w:type="gramEnd"/>
      <w:r w:rsidR="00403192" w:rsidRPr="00403192">
        <w:rPr>
          <w:rFonts w:ascii="Arial" w:hAnsi="Arial" w:cs="Arial"/>
        </w:rPr>
        <w:t>омского района Томской области</w:t>
      </w:r>
      <w:r w:rsidR="006000EA" w:rsidRPr="00403192">
        <w:rPr>
          <w:rFonts w:ascii="Arial" w:hAnsi="Arial" w:cs="Arial"/>
        </w:rPr>
        <w:t>:</w:t>
      </w:r>
    </w:p>
    <w:p w:rsidR="00211B40" w:rsidRPr="00403192" w:rsidRDefault="00211B40" w:rsidP="00211B40">
      <w:pPr>
        <w:spacing w:line="0" w:lineRule="atLeast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 xml:space="preserve">  с 1 июля по 31 декабря 201</w:t>
      </w:r>
      <w:r w:rsidR="00033758" w:rsidRPr="00403192">
        <w:rPr>
          <w:rFonts w:ascii="Arial" w:hAnsi="Arial" w:cs="Arial"/>
          <w:sz w:val="22"/>
          <w:szCs w:val="22"/>
        </w:rPr>
        <w:t>8</w:t>
      </w:r>
      <w:r w:rsidRPr="00403192">
        <w:rPr>
          <w:rFonts w:ascii="Arial" w:hAnsi="Arial" w:cs="Arial"/>
          <w:sz w:val="22"/>
          <w:szCs w:val="22"/>
        </w:rPr>
        <w:t xml:space="preserve"> года, превышающего индекс по Томской области более чем на величину отклонения по Томской области, в размере </w:t>
      </w:r>
      <w:r w:rsidR="00193926" w:rsidRPr="00403192">
        <w:rPr>
          <w:rFonts w:ascii="Arial" w:hAnsi="Arial" w:cs="Arial"/>
          <w:sz w:val="22"/>
          <w:szCs w:val="22"/>
        </w:rPr>
        <w:t>28</w:t>
      </w:r>
      <w:r w:rsidRPr="00403192">
        <w:rPr>
          <w:rFonts w:ascii="Arial" w:hAnsi="Arial" w:cs="Arial"/>
          <w:sz w:val="22"/>
          <w:szCs w:val="22"/>
        </w:rPr>
        <w:t xml:space="preserve"> %.</w:t>
      </w:r>
    </w:p>
    <w:p w:rsidR="00D90BCD" w:rsidRPr="00403192" w:rsidRDefault="00D90BCD" w:rsidP="00D90BCD">
      <w:pPr>
        <w:jc w:val="both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ab/>
        <w:t xml:space="preserve">2. </w:t>
      </w:r>
      <w:r w:rsidR="008A77D0" w:rsidRPr="00403192">
        <w:rPr>
          <w:rFonts w:ascii="Arial" w:hAnsi="Arial" w:cs="Arial"/>
          <w:sz w:val="22"/>
          <w:szCs w:val="22"/>
        </w:rPr>
        <w:t>Настоящее решение вступает в силу со дня его официального опублико</w:t>
      </w:r>
      <w:r w:rsidR="00193926" w:rsidRPr="00403192">
        <w:rPr>
          <w:rFonts w:ascii="Arial" w:hAnsi="Arial" w:cs="Arial"/>
          <w:sz w:val="22"/>
          <w:szCs w:val="22"/>
        </w:rPr>
        <w:t>вания на</w:t>
      </w:r>
      <w:r w:rsidR="009872F6" w:rsidRPr="00403192">
        <w:rPr>
          <w:rFonts w:ascii="Arial" w:hAnsi="Arial" w:cs="Arial"/>
          <w:sz w:val="22"/>
          <w:szCs w:val="22"/>
        </w:rPr>
        <w:t xml:space="preserve"> официальном сайте Администрации </w:t>
      </w:r>
      <w:r w:rsidR="00193926" w:rsidRPr="00403192">
        <w:rPr>
          <w:rFonts w:ascii="Arial" w:hAnsi="Arial" w:cs="Arial"/>
          <w:sz w:val="22"/>
          <w:szCs w:val="22"/>
        </w:rPr>
        <w:t>Корниловского сельского поселения и информационном бюллетене Корниловского сельского поселения</w:t>
      </w:r>
      <w:r w:rsidR="009872F6" w:rsidRPr="00403192">
        <w:rPr>
          <w:rFonts w:ascii="Arial" w:hAnsi="Arial" w:cs="Arial"/>
          <w:sz w:val="22"/>
          <w:szCs w:val="22"/>
        </w:rPr>
        <w:t>.</w:t>
      </w:r>
    </w:p>
    <w:p w:rsidR="008A77D0" w:rsidRPr="00403192" w:rsidRDefault="008A77D0" w:rsidP="00D90BCD">
      <w:pPr>
        <w:jc w:val="both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ab/>
        <w:t>3.</w:t>
      </w:r>
      <w:proofErr w:type="gramStart"/>
      <w:r w:rsidRPr="00403192">
        <w:rPr>
          <w:rFonts w:ascii="Arial" w:hAnsi="Arial" w:cs="Arial"/>
          <w:sz w:val="22"/>
          <w:szCs w:val="22"/>
        </w:rPr>
        <w:t>Контроль за</w:t>
      </w:r>
      <w:proofErr w:type="gramEnd"/>
      <w:r w:rsidRPr="00403192">
        <w:rPr>
          <w:rFonts w:ascii="Arial" w:hAnsi="Arial" w:cs="Arial"/>
          <w:sz w:val="22"/>
          <w:szCs w:val="22"/>
        </w:rPr>
        <w:t xml:space="preserve"> исполнением настоящ</w:t>
      </w:r>
      <w:r w:rsidR="00193926" w:rsidRPr="00403192">
        <w:rPr>
          <w:rFonts w:ascii="Arial" w:hAnsi="Arial" w:cs="Arial"/>
          <w:sz w:val="22"/>
          <w:szCs w:val="22"/>
        </w:rPr>
        <w:t>его решения возложить на Главу Корниловского сельского поселения.</w:t>
      </w:r>
    </w:p>
    <w:p w:rsidR="00D90BCD" w:rsidRPr="00403192" w:rsidRDefault="00D90BCD" w:rsidP="00D90BCD">
      <w:pPr>
        <w:adjustRightInd w:val="0"/>
        <w:jc w:val="both"/>
        <w:rPr>
          <w:sz w:val="22"/>
          <w:szCs w:val="22"/>
        </w:rPr>
      </w:pPr>
    </w:p>
    <w:p w:rsidR="00D90BCD" w:rsidRPr="00403192" w:rsidRDefault="00D90BCD" w:rsidP="00D90BCD">
      <w:pPr>
        <w:adjustRightInd w:val="0"/>
        <w:jc w:val="both"/>
        <w:rPr>
          <w:sz w:val="22"/>
          <w:szCs w:val="22"/>
        </w:rPr>
      </w:pPr>
    </w:p>
    <w:p w:rsidR="009872F6" w:rsidRPr="00403192" w:rsidRDefault="009872F6" w:rsidP="0098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sz w:val="22"/>
          <w:szCs w:val="22"/>
        </w:rPr>
      </w:pPr>
    </w:p>
    <w:p w:rsidR="00193926" w:rsidRPr="00403192" w:rsidRDefault="009872F6" w:rsidP="0098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sz w:val="22"/>
          <w:szCs w:val="22"/>
        </w:rPr>
      </w:pPr>
      <w:r w:rsidRPr="00403192">
        <w:rPr>
          <w:rFonts w:ascii="Arial" w:eastAsia="Courier New" w:hAnsi="Arial" w:cs="Arial"/>
          <w:sz w:val="22"/>
          <w:szCs w:val="22"/>
        </w:rPr>
        <w:t xml:space="preserve">Председатель Совета </w:t>
      </w:r>
      <w:r w:rsidR="00193926" w:rsidRPr="00403192">
        <w:rPr>
          <w:rFonts w:ascii="Arial" w:eastAsia="Courier New" w:hAnsi="Arial" w:cs="Arial"/>
          <w:sz w:val="22"/>
          <w:szCs w:val="22"/>
        </w:rPr>
        <w:t>Корниловского</w:t>
      </w:r>
    </w:p>
    <w:p w:rsidR="009872F6" w:rsidRPr="00403192" w:rsidRDefault="009872F6" w:rsidP="0098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sz w:val="22"/>
          <w:szCs w:val="22"/>
          <w:u w:val="single"/>
        </w:rPr>
      </w:pPr>
      <w:r w:rsidRPr="00403192">
        <w:rPr>
          <w:rFonts w:ascii="Arial" w:eastAsia="Courier New" w:hAnsi="Arial" w:cs="Arial"/>
          <w:sz w:val="22"/>
          <w:szCs w:val="22"/>
        </w:rPr>
        <w:t xml:space="preserve"> сельского поселения               </w:t>
      </w:r>
      <w:r w:rsidR="00193926" w:rsidRPr="00403192">
        <w:rPr>
          <w:rFonts w:ascii="Arial" w:eastAsia="Courier New" w:hAnsi="Arial" w:cs="Arial"/>
          <w:sz w:val="22"/>
          <w:szCs w:val="22"/>
        </w:rPr>
        <w:t xml:space="preserve">                                 </w:t>
      </w:r>
      <w:proofErr w:type="spellStart"/>
      <w:r w:rsidR="00193926" w:rsidRPr="00403192">
        <w:rPr>
          <w:rFonts w:ascii="Arial" w:eastAsia="Courier New" w:hAnsi="Arial" w:cs="Arial"/>
          <w:sz w:val="22"/>
          <w:szCs w:val="22"/>
        </w:rPr>
        <w:t>__________Г.М.Логвинов</w:t>
      </w:r>
      <w:proofErr w:type="spellEnd"/>
    </w:p>
    <w:p w:rsidR="009872F6" w:rsidRPr="00403192" w:rsidRDefault="009872F6" w:rsidP="0098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sz w:val="22"/>
          <w:szCs w:val="22"/>
        </w:rPr>
      </w:pPr>
    </w:p>
    <w:p w:rsidR="009872F6" w:rsidRPr="00403192" w:rsidRDefault="009872F6" w:rsidP="0098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sz w:val="22"/>
          <w:szCs w:val="22"/>
        </w:rPr>
      </w:pPr>
    </w:p>
    <w:p w:rsidR="00193926" w:rsidRPr="00403192" w:rsidRDefault="009872F6" w:rsidP="009872F6">
      <w:pPr>
        <w:rPr>
          <w:rFonts w:ascii="Arial" w:eastAsia="Calibri" w:hAnsi="Arial" w:cs="Arial"/>
          <w:sz w:val="22"/>
          <w:szCs w:val="22"/>
          <w:lang w:eastAsia="en-US"/>
        </w:rPr>
      </w:pPr>
      <w:r w:rsidRPr="00403192">
        <w:rPr>
          <w:rFonts w:ascii="Arial" w:eastAsia="Calibri" w:hAnsi="Arial" w:cs="Arial"/>
          <w:sz w:val="22"/>
          <w:szCs w:val="22"/>
          <w:lang w:eastAsia="en-US"/>
        </w:rPr>
        <w:t xml:space="preserve">Глава  </w:t>
      </w:r>
      <w:r w:rsidR="00193926" w:rsidRPr="00403192">
        <w:rPr>
          <w:rFonts w:ascii="Arial" w:eastAsia="Calibri" w:hAnsi="Arial" w:cs="Arial"/>
          <w:sz w:val="22"/>
          <w:szCs w:val="22"/>
          <w:lang w:eastAsia="en-US"/>
        </w:rPr>
        <w:t>Корниловского</w:t>
      </w:r>
    </w:p>
    <w:p w:rsidR="00D90BCD" w:rsidRPr="00403192" w:rsidRDefault="009872F6" w:rsidP="009872F6">
      <w:pPr>
        <w:rPr>
          <w:rFonts w:ascii="Arial" w:hAnsi="Arial" w:cs="Arial"/>
          <w:sz w:val="22"/>
          <w:szCs w:val="22"/>
        </w:rPr>
      </w:pPr>
      <w:r w:rsidRPr="00403192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                                  </w:t>
      </w:r>
      <w:r w:rsidR="00901EF8" w:rsidRPr="00403192">
        <w:rPr>
          <w:rFonts w:ascii="Arial" w:eastAsia="Calibri" w:hAnsi="Arial" w:cs="Arial"/>
          <w:sz w:val="22"/>
          <w:szCs w:val="22"/>
          <w:lang w:eastAsia="en-US"/>
        </w:rPr>
        <w:t xml:space="preserve">         </w:t>
      </w:r>
      <w:r w:rsidRPr="00403192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193926" w:rsidRPr="00403192">
        <w:rPr>
          <w:rFonts w:ascii="Arial" w:eastAsia="Calibri" w:hAnsi="Arial" w:cs="Arial"/>
          <w:sz w:val="22"/>
          <w:szCs w:val="22"/>
          <w:lang w:eastAsia="en-US"/>
        </w:rPr>
        <w:t xml:space="preserve">    ___________ </w:t>
      </w:r>
      <w:proofErr w:type="spellStart"/>
      <w:r w:rsidR="00193926" w:rsidRPr="00403192">
        <w:rPr>
          <w:rFonts w:ascii="Arial" w:eastAsia="Calibri" w:hAnsi="Arial" w:cs="Arial"/>
          <w:sz w:val="22"/>
          <w:szCs w:val="22"/>
          <w:lang w:eastAsia="en-US"/>
        </w:rPr>
        <w:t>Г.М.Логвинов</w:t>
      </w:r>
      <w:proofErr w:type="spellEnd"/>
    </w:p>
    <w:p w:rsidR="00D90BCD" w:rsidRPr="00403192" w:rsidRDefault="00D90BCD" w:rsidP="00D90BCD">
      <w:pPr>
        <w:rPr>
          <w:rFonts w:ascii="Arial" w:hAnsi="Arial" w:cs="Arial"/>
          <w:sz w:val="22"/>
          <w:szCs w:val="22"/>
        </w:rPr>
      </w:pPr>
    </w:p>
    <w:p w:rsidR="006D63C6" w:rsidRPr="00403192" w:rsidRDefault="006D63C6">
      <w:pPr>
        <w:rPr>
          <w:sz w:val="22"/>
          <w:szCs w:val="22"/>
        </w:rPr>
      </w:pPr>
    </w:p>
    <w:p w:rsidR="00376B89" w:rsidRPr="00403192" w:rsidRDefault="00376B89">
      <w:pPr>
        <w:rPr>
          <w:sz w:val="22"/>
          <w:szCs w:val="22"/>
        </w:rPr>
      </w:pPr>
    </w:p>
    <w:p w:rsidR="00D90BCD" w:rsidRPr="00403192" w:rsidRDefault="009872F6" w:rsidP="007F17F5">
      <w:pPr>
        <w:jc w:val="right"/>
        <w:rPr>
          <w:rFonts w:ascii="Arial" w:hAnsi="Arial" w:cs="Arial"/>
          <w:sz w:val="22"/>
          <w:szCs w:val="22"/>
        </w:rPr>
      </w:pPr>
      <w:r w:rsidRPr="00403192">
        <w:rPr>
          <w:sz w:val="22"/>
          <w:szCs w:val="22"/>
        </w:rPr>
        <w:br w:type="page"/>
      </w:r>
      <w:r w:rsidR="008A77D0" w:rsidRPr="00403192">
        <w:rPr>
          <w:rFonts w:ascii="Arial" w:hAnsi="Arial" w:cs="Arial"/>
          <w:sz w:val="22"/>
          <w:szCs w:val="22"/>
        </w:rPr>
        <w:lastRenderedPageBreak/>
        <w:t>Утверждён</w:t>
      </w:r>
    </w:p>
    <w:p w:rsidR="00D90BCD" w:rsidRPr="00403192" w:rsidRDefault="008A77D0" w:rsidP="00496925">
      <w:pPr>
        <w:jc w:val="right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>р</w:t>
      </w:r>
      <w:r w:rsidR="00D90BCD" w:rsidRPr="00403192">
        <w:rPr>
          <w:rFonts w:ascii="Arial" w:hAnsi="Arial" w:cs="Arial"/>
          <w:sz w:val="22"/>
          <w:szCs w:val="22"/>
        </w:rPr>
        <w:t>ешени</w:t>
      </w:r>
      <w:r w:rsidRPr="00403192">
        <w:rPr>
          <w:rFonts w:ascii="Arial" w:hAnsi="Arial" w:cs="Arial"/>
          <w:sz w:val="22"/>
          <w:szCs w:val="22"/>
        </w:rPr>
        <w:t>ем</w:t>
      </w:r>
      <w:r w:rsidR="00D90BCD" w:rsidRPr="00403192">
        <w:rPr>
          <w:rFonts w:ascii="Arial" w:hAnsi="Arial" w:cs="Arial"/>
          <w:sz w:val="22"/>
          <w:szCs w:val="22"/>
        </w:rPr>
        <w:t xml:space="preserve"> Совета </w:t>
      </w:r>
    </w:p>
    <w:p w:rsidR="00D90BCD" w:rsidRPr="00403192" w:rsidRDefault="00193926" w:rsidP="00496925">
      <w:pPr>
        <w:jc w:val="right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 xml:space="preserve">  Корниловского сельского</w:t>
      </w:r>
      <w:r w:rsidR="00D90BCD" w:rsidRPr="00403192">
        <w:rPr>
          <w:rFonts w:ascii="Arial" w:hAnsi="Arial" w:cs="Arial"/>
          <w:sz w:val="22"/>
          <w:szCs w:val="22"/>
        </w:rPr>
        <w:t xml:space="preserve"> поселения</w:t>
      </w:r>
    </w:p>
    <w:p w:rsidR="00D90BCD" w:rsidRPr="00403192" w:rsidRDefault="00403192" w:rsidP="0049692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от 20 июня 2018 года № 13</w:t>
      </w:r>
    </w:p>
    <w:p w:rsidR="00DD6E06" w:rsidRPr="00403192" w:rsidRDefault="00DD6E06" w:rsidP="00D90BCD">
      <w:pPr>
        <w:jc w:val="both"/>
        <w:rPr>
          <w:rFonts w:ascii="Arial" w:hAnsi="Arial" w:cs="Arial"/>
          <w:sz w:val="22"/>
          <w:szCs w:val="22"/>
        </w:rPr>
      </w:pPr>
    </w:p>
    <w:p w:rsidR="00DD6E06" w:rsidRPr="00403192" w:rsidRDefault="00DD6E06" w:rsidP="00DD6E06">
      <w:pPr>
        <w:jc w:val="center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>ОБРАЩЕНИЕ</w:t>
      </w:r>
    </w:p>
    <w:p w:rsidR="00DD6E06" w:rsidRPr="00403192" w:rsidRDefault="00DD6E06" w:rsidP="00531F7F">
      <w:pPr>
        <w:jc w:val="center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 xml:space="preserve">к Губернатору Томской области </w:t>
      </w:r>
      <w:proofErr w:type="spellStart"/>
      <w:r w:rsidRPr="00403192">
        <w:rPr>
          <w:rFonts w:ascii="Arial" w:hAnsi="Arial" w:cs="Arial"/>
          <w:sz w:val="22"/>
          <w:szCs w:val="22"/>
        </w:rPr>
        <w:t>С.А.Жвачкину</w:t>
      </w:r>
      <w:proofErr w:type="spellEnd"/>
    </w:p>
    <w:p w:rsidR="00531F7F" w:rsidRPr="00403192" w:rsidRDefault="00531F7F" w:rsidP="00531F7F">
      <w:pPr>
        <w:jc w:val="center"/>
        <w:rPr>
          <w:rFonts w:ascii="Arial" w:hAnsi="Arial" w:cs="Arial"/>
          <w:sz w:val="22"/>
          <w:szCs w:val="22"/>
        </w:rPr>
      </w:pPr>
    </w:p>
    <w:p w:rsidR="00DD6E06" w:rsidRPr="00403192" w:rsidRDefault="00DD6E06" w:rsidP="00DD6E06">
      <w:pPr>
        <w:jc w:val="center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>Уважаемый Сергей Анатольевич!</w:t>
      </w:r>
    </w:p>
    <w:p w:rsidR="00DD6E06" w:rsidRPr="00403192" w:rsidRDefault="00DD6E06" w:rsidP="00DD6E0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F242E" w:rsidRPr="00403192" w:rsidRDefault="00A44515" w:rsidP="00A52C07">
      <w:pPr>
        <w:jc w:val="center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 xml:space="preserve">Совет </w:t>
      </w:r>
      <w:r w:rsidR="00193926" w:rsidRPr="00403192">
        <w:rPr>
          <w:rFonts w:ascii="Arial" w:hAnsi="Arial" w:cs="Arial"/>
          <w:sz w:val="22"/>
          <w:szCs w:val="22"/>
        </w:rPr>
        <w:t>Корниловского</w:t>
      </w:r>
      <w:r w:rsidRPr="00403192">
        <w:rPr>
          <w:rFonts w:ascii="Arial" w:hAnsi="Arial" w:cs="Arial"/>
          <w:sz w:val="22"/>
          <w:szCs w:val="22"/>
        </w:rPr>
        <w:t>сельского поселения</w:t>
      </w:r>
      <w:r w:rsidR="00DD6E06" w:rsidRPr="00403192">
        <w:rPr>
          <w:rFonts w:ascii="Arial" w:hAnsi="Arial" w:cs="Arial"/>
          <w:sz w:val="22"/>
          <w:szCs w:val="22"/>
        </w:rPr>
        <w:t xml:space="preserve"> обращается с инициативой об установлении предельных (максимальных) </w:t>
      </w:r>
      <w:hyperlink r:id="rId6" w:history="1">
        <w:r w:rsidR="00DD6E06" w:rsidRPr="00403192">
          <w:rPr>
            <w:rFonts w:ascii="Arial" w:hAnsi="Arial" w:cs="Arial"/>
            <w:sz w:val="22"/>
            <w:szCs w:val="22"/>
          </w:rPr>
          <w:t>индексов</w:t>
        </w:r>
      </w:hyperlink>
      <w:r w:rsidR="00DD6E06" w:rsidRPr="00403192">
        <w:rPr>
          <w:rFonts w:ascii="Arial" w:hAnsi="Arial" w:cs="Arial"/>
          <w:sz w:val="22"/>
          <w:szCs w:val="22"/>
        </w:rPr>
        <w:t xml:space="preserve"> изменения размера вносимой гражданами платы за коммунальные услуги по</w:t>
      </w:r>
      <w:r w:rsidR="00A860DD" w:rsidRPr="00403192">
        <w:rPr>
          <w:rFonts w:ascii="Arial" w:hAnsi="Arial" w:cs="Arial"/>
          <w:sz w:val="22"/>
          <w:szCs w:val="22"/>
        </w:rPr>
        <w:t xml:space="preserve"> </w:t>
      </w:r>
      <w:r w:rsidR="00A52C07" w:rsidRPr="00403192">
        <w:rPr>
          <w:rFonts w:ascii="Arial" w:hAnsi="Arial" w:cs="Arial"/>
          <w:sz w:val="22"/>
          <w:szCs w:val="22"/>
        </w:rPr>
        <w:t>микрорайонам «Красная горка», «Зеленая Долина» села Корнилово, д. Малая Михайловка, СНТ «Мемориал», СНТ «Озерное» муниципального образования</w:t>
      </w:r>
      <w:proofErr w:type="gramStart"/>
      <w:r w:rsidR="00A52C07" w:rsidRPr="00403192">
        <w:rPr>
          <w:rFonts w:ascii="Arial" w:hAnsi="Arial" w:cs="Arial"/>
          <w:sz w:val="22"/>
          <w:szCs w:val="22"/>
        </w:rPr>
        <w:t>«К</w:t>
      </w:r>
      <w:proofErr w:type="gramEnd"/>
      <w:r w:rsidR="00A52C07" w:rsidRPr="00403192">
        <w:rPr>
          <w:rFonts w:ascii="Arial" w:hAnsi="Arial" w:cs="Arial"/>
          <w:sz w:val="22"/>
          <w:szCs w:val="22"/>
        </w:rPr>
        <w:t>орниловское сельское поселение»</w:t>
      </w:r>
      <w:r w:rsidR="00403192" w:rsidRPr="00403192">
        <w:rPr>
          <w:rFonts w:ascii="Arial" w:hAnsi="Arial" w:cs="Arial"/>
          <w:sz w:val="22"/>
          <w:szCs w:val="22"/>
        </w:rPr>
        <w:t>Томского района Томской области</w:t>
      </w:r>
      <w:r w:rsidR="00A52C07" w:rsidRPr="00403192">
        <w:rPr>
          <w:rFonts w:ascii="Arial" w:hAnsi="Arial" w:cs="Arial"/>
          <w:sz w:val="22"/>
          <w:szCs w:val="22"/>
        </w:rPr>
        <w:t>:</w:t>
      </w:r>
    </w:p>
    <w:p w:rsidR="00DD6E06" w:rsidRPr="00403192" w:rsidRDefault="00EC091D" w:rsidP="00E9035C">
      <w:pPr>
        <w:spacing w:line="0" w:lineRule="atLeast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>с 1 июля по 31 декабря 201</w:t>
      </w:r>
      <w:r w:rsidR="008F3867" w:rsidRPr="00403192">
        <w:rPr>
          <w:rFonts w:ascii="Arial" w:hAnsi="Arial" w:cs="Arial"/>
          <w:sz w:val="22"/>
          <w:szCs w:val="22"/>
        </w:rPr>
        <w:t>8</w:t>
      </w:r>
      <w:r w:rsidR="00DD6E06" w:rsidRPr="00403192">
        <w:rPr>
          <w:rFonts w:ascii="Arial" w:hAnsi="Arial" w:cs="Arial"/>
          <w:sz w:val="22"/>
          <w:szCs w:val="22"/>
        </w:rPr>
        <w:t xml:space="preserve"> года, превышающего индекс по Томской области более чем на величину отклонения </w:t>
      </w:r>
      <w:r w:rsidR="009D6017" w:rsidRPr="00403192">
        <w:rPr>
          <w:rFonts w:ascii="Arial" w:hAnsi="Arial" w:cs="Arial"/>
          <w:sz w:val="22"/>
          <w:szCs w:val="22"/>
        </w:rPr>
        <w:t xml:space="preserve">по Томской области, в размере </w:t>
      </w:r>
      <w:r w:rsidR="00193926" w:rsidRPr="00403192">
        <w:rPr>
          <w:rFonts w:ascii="Arial" w:hAnsi="Arial" w:cs="Arial"/>
          <w:sz w:val="22"/>
          <w:szCs w:val="22"/>
        </w:rPr>
        <w:t>28</w:t>
      </w:r>
      <w:r w:rsidR="00DD6E06" w:rsidRPr="00403192">
        <w:rPr>
          <w:rFonts w:ascii="Arial" w:hAnsi="Arial" w:cs="Arial"/>
          <w:sz w:val="22"/>
          <w:szCs w:val="22"/>
        </w:rPr>
        <w:t>%.</w:t>
      </w:r>
    </w:p>
    <w:p w:rsidR="005F242E" w:rsidRPr="00403192" w:rsidRDefault="00DD6E06" w:rsidP="00E9035C">
      <w:pPr>
        <w:spacing w:after="120" w:line="0" w:lineRule="atLeast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>Обращение связано с нео</w:t>
      </w:r>
      <w:r w:rsidR="00EC091D" w:rsidRPr="00403192">
        <w:rPr>
          <w:rFonts w:ascii="Arial" w:hAnsi="Arial" w:cs="Arial"/>
          <w:sz w:val="22"/>
          <w:szCs w:val="22"/>
        </w:rPr>
        <w:t xml:space="preserve">бходимостью </w:t>
      </w:r>
      <w:r w:rsidR="008F3867" w:rsidRPr="00403192">
        <w:rPr>
          <w:rFonts w:ascii="Arial" w:hAnsi="Arial" w:cs="Arial"/>
          <w:sz w:val="22"/>
          <w:szCs w:val="22"/>
        </w:rPr>
        <w:t>повышения надежности и качества оказываемых населению коммунальных услуг и установления экономически обоснованных тарифов</w:t>
      </w:r>
      <w:r w:rsidRPr="00403192">
        <w:rPr>
          <w:rFonts w:ascii="Arial" w:hAnsi="Arial" w:cs="Arial"/>
          <w:sz w:val="22"/>
          <w:szCs w:val="22"/>
        </w:rPr>
        <w:t>:</w:t>
      </w:r>
    </w:p>
    <w:p w:rsidR="006000EA" w:rsidRPr="00403192" w:rsidRDefault="00A52C07" w:rsidP="005F242E">
      <w:pPr>
        <w:spacing w:line="0" w:lineRule="atLeast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 xml:space="preserve">  </w:t>
      </w:r>
      <w:r w:rsidR="009D6017" w:rsidRPr="00403192">
        <w:rPr>
          <w:rFonts w:ascii="Arial" w:hAnsi="Arial" w:cs="Arial"/>
          <w:sz w:val="22"/>
          <w:szCs w:val="22"/>
        </w:rPr>
        <w:t>на период с 01.07.201</w:t>
      </w:r>
      <w:r w:rsidR="008F3867" w:rsidRPr="00403192">
        <w:rPr>
          <w:rFonts w:ascii="Arial" w:hAnsi="Arial" w:cs="Arial"/>
          <w:sz w:val="22"/>
          <w:szCs w:val="22"/>
        </w:rPr>
        <w:t>8</w:t>
      </w:r>
      <w:r w:rsidR="009D6017" w:rsidRPr="00403192">
        <w:rPr>
          <w:rFonts w:ascii="Arial" w:hAnsi="Arial" w:cs="Arial"/>
          <w:sz w:val="22"/>
          <w:szCs w:val="22"/>
        </w:rPr>
        <w:t xml:space="preserve"> по 31.12.201</w:t>
      </w:r>
      <w:r w:rsidR="008F3867" w:rsidRPr="00403192">
        <w:rPr>
          <w:rFonts w:ascii="Arial" w:hAnsi="Arial" w:cs="Arial"/>
          <w:sz w:val="22"/>
          <w:szCs w:val="22"/>
        </w:rPr>
        <w:t>8</w:t>
      </w:r>
      <w:r w:rsidR="00DD6E06" w:rsidRPr="00403192">
        <w:rPr>
          <w:rFonts w:ascii="Arial" w:hAnsi="Arial" w:cs="Arial"/>
          <w:sz w:val="22"/>
          <w:szCs w:val="22"/>
        </w:rPr>
        <w:t xml:space="preserve"> года:</w:t>
      </w:r>
    </w:p>
    <w:p w:rsidR="00B668C9" w:rsidRPr="00403192" w:rsidRDefault="00DD6E06" w:rsidP="005F242E">
      <w:pPr>
        <w:spacing w:after="120" w:line="0" w:lineRule="atLeast"/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 xml:space="preserve">- на </w:t>
      </w:r>
      <w:r w:rsidR="006000EA" w:rsidRPr="00403192">
        <w:rPr>
          <w:rFonts w:ascii="Arial" w:hAnsi="Arial" w:cs="Arial"/>
          <w:sz w:val="22"/>
          <w:szCs w:val="22"/>
        </w:rPr>
        <w:t xml:space="preserve">холодное </w:t>
      </w:r>
      <w:r w:rsidRPr="00403192">
        <w:rPr>
          <w:rFonts w:ascii="Arial" w:hAnsi="Arial" w:cs="Arial"/>
          <w:sz w:val="22"/>
          <w:szCs w:val="22"/>
        </w:rPr>
        <w:t>водо</w:t>
      </w:r>
      <w:r w:rsidR="006000EA" w:rsidRPr="00403192">
        <w:rPr>
          <w:rFonts w:ascii="Arial" w:hAnsi="Arial" w:cs="Arial"/>
          <w:sz w:val="22"/>
          <w:szCs w:val="22"/>
        </w:rPr>
        <w:t>снабж</w:t>
      </w:r>
      <w:r w:rsidRPr="00403192">
        <w:rPr>
          <w:rFonts w:ascii="Arial" w:hAnsi="Arial" w:cs="Arial"/>
          <w:sz w:val="22"/>
          <w:szCs w:val="22"/>
        </w:rPr>
        <w:t xml:space="preserve">ение – </w:t>
      </w:r>
      <w:r w:rsidR="00DD31D5" w:rsidRPr="00403192">
        <w:rPr>
          <w:rFonts w:ascii="Arial" w:hAnsi="Arial" w:cs="Arial"/>
          <w:sz w:val="22"/>
          <w:szCs w:val="22"/>
        </w:rPr>
        <w:t>101,00</w:t>
      </w:r>
      <w:r w:rsidR="009D6017" w:rsidRPr="00403192">
        <w:rPr>
          <w:rFonts w:ascii="Arial" w:hAnsi="Arial" w:cs="Arial"/>
          <w:sz w:val="22"/>
          <w:szCs w:val="22"/>
        </w:rPr>
        <w:t xml:space="preserve"> руб. за метр кубический (</w:t>
      </w:r>
      <w:r w:rsidRPr="00403192">
        <w:rPr>
          <w:rFonts w:ascii="Arial" w:hAnsi="Arial" w:cs="Arial"/>
          <w:sz w:val="22"/>
          <w:szCs w:val="22"/>
        </w:rPr>
        <w:t>НДС</w:t>
      </w:r>
      <w:r w:rsidR="009D6017" w:rsidRPr="00403192">
        <w:rPr>
          <w:rFonts w:ascii="Arial" w:hAnsi="Arial" w:cs="Arial"/>
          <w:sz w:val="22"/>
          <w:szCs w:val="22"/>
        </w:rPr>
        <w:t xml:space="preserve"> не предусмотрен</w:t>
      </w:r>
      <w:r w:rsidRPr="00403192">
        <w:rPr>
          <w:rFonts w:ascii="Arial" w:hAnsi="Arial" w:cs="Arial"/>
          <w:sz w:val="22"/>
          <w:szCs w:val="22"/>
        </w:rPr>
        <w:t xml:space="preserve">), </w:t>
      </w:r>
      <w:r w:rsidR="00D75412" w:rsidRPr="00403192">
        <w:rPr>
          <w:rFonts w:ascii="Arial" w:hAnsi="Arial" w:cs="Arial"/>
          <w:sz w:val="22"/>
          <w:szCs w:val="22"/>
        </w:rPr>
        <w:t>рост тарифа, по сравнению с тарифом, действовавшим в декабре 201</w:t>
      </w:r>
      <w:r w:rsidR="008F3867" w:rsidRPr="00403192">
        <w:rPr>
          <w:rFonts w:ascii="Arial" w:hAnsi="Arial" w:cs="Arial"/>
          <w:sz w:val="22"/>
          <w:szCs w:val="22"/>
        </w:rPr>
        <w:t>7</w:t>
      </w:r>
      <w:r w:rsidR="00D75412" w:rsidRPr="00403192">
        <w:rPr>
          <w:rFonts w:ascii="Arial" w:hAnsi="Arial" w:cs="Arial"/>
          <w:sz w:val="22"/>
          <w:szCs w:val="22"/>
        </w:rPr>
        <w:t xml:space="preserve"> года, </w:t>
      </w:r>
      <w:r w:rsidRPr="00403192">
        <w:rPr>
          <w:rFonts w:ascii="Arial" w:hAnsi="Arial" w:cs="Arial"/>
          <w:sz w:val="22"/>
          <w:szCs w:val="22"/>
        </w:rPr>
        <w:t xml:space="preserve">– </w:t>
      </w:r>
      <w:r w:rsidR="0090059B" w:rsidRPr="00403192">
        <w:rPr>
          <w:rFonts w:ascii="Arial" w:hAnsi="Arial" w:cs="Arial"/>
          <w:sz w:val="22"/>
          <w:szCs w:val="22"/>
        </w:rPr>
        <w:t>3</w:t>
      </w:r>
      <w:r w:rsidR="00DD31D5" w:rsidRPr="00403192">
        <w:rPr>
          <w:rFonts w:ascii="Arial" w:hAnsi="Arial" w:cs="Arial"/>
          <w:sz w:val="22"/>
          <w:szCs w:val="22"/>
        </w:rPr>
        <w:t>63,7</w:t>
      </w:r>
      <w:r w:rsidRPr="00403192">
        <w:rPr>
          <w:rFonts w:ascii="Arial" w:hAnsi="Arial" w:cs="Arial"/>
          <w:sz w:val="22"/>
          <w:szCs w:val="22"/>
        </w:rPr>
        <w:t>%</w:t>
      </w:r>
      <w:r w:rsidR="00641B5A" w:rsidRPr="00403192">
        <w:rPr>
          <w:rFonts w:ascii="Arial" w:hAnsi="Arial" w:cs="Arial"/>
          <w:sz w:val="22"/>
          <w:szCs w:val="22"/>
        </w:rPr>
        <w:t>.</w:t>
      </w:r>
    </w:p>
    <w:p w:rsidR="00DD6E06" w:rsidRPr="00403192" w:rsidRDefault="00A52C07" w:rsidP="00A52C07">
      <w:pPr>
        <w:rPr>
          <w:rFonts w:ascii="Arial" w:hAnsi="Arial" w:cs="Arial"/>
          <w:sz w:val="22"/>
          <w:szCs w:val="22"/>
        </w:rPr>
      </w:pPr>
      <w:r w:rsidRPr="00403192">
        <w:rPr>
          <w:rFonts w:ascii="Arial" w:hAnsi="Arial" w:cs="Arial"/>
          <w:sz w:val="22"/>
          <w:szCs w:val="22"/>
        </w:rPr>
        <w:t xml:space="preserve">           </w:t>
      </w:r>
      <w:r w:rsidR="00DD6E06" w:rsidRPr="00403192">
        <w:rPr>
          <w:rFonts w:ascii="Arial" w:hAnsi="Arial" w:cs="Arial"/>
          <w:sz w:val="22"/>
          <w:szCs w:val="22"/>
        </w:rPr>
        <w:t xml:space="preserve">Основанием для установления </w:t>
      </w:r>
      <w:r w:rsidRPr="00403192">
        <w:rPr>
          <w:rFonts w:ascii="Arial" w:hAnsi="Arial" w:cs="Arial"/>
          <w:sz w:val="22"/>
          <w:szCs w:val="22"/>
        </w:rPr>
        <w:t>микрорайонам «Красная горка», «Зеленая Долина» села Корнилово, д. Малая Михайловка, СНТ «Мемориал», СНТ «Озерное» муниципального образования «Корниловское сельское поселение</w:t>
      </w:r>
      <w:proofErr w:type="gramStart"/>
      <w:r w:rsidRPr="00403192">
        <w:rPr>
          <w:rFonts w:ascii="Arial" w:hAnsi="Arial" w:cs="Arial"/>
          <w:sz w:val="22"/>
          <w:szCs w:val="22"/>
        </w:rPr>
        <w:t>»Т</w:t>
      </w:r>
      <w:proofErr w:type="gramEnd"/>
      <w:r w:rsidRPr="00403192">
        <w:rPr>
          <w:rFonts w:ascii="Arial" w:hAnsi="Arial" w:cs="Arial"/>
          <w:sz w:val="22"/>
          <w:szCs w:val="22"/>
        </w:rPr>
        <w:t>омского района Томской области»</w:t>
      </w:r>
      <w:r w:rsidR="008A77D0" w:rsidRPr="00403192">
        <w:rPr>
          <w:rFonts w:ascii="Arial" w:hAnsi="Arial" w:cs="Arial"/>
          <w:sz w:val="22"/>
          <w:szCs w:val="22"/>
        </w:rPr>
        <w:t xml:space="preserve"> области</w:t>
      </w:r>
      <w:r w:rsidRPr="00403192">
        <w:rPr>
          <w:rFonts w:ascii="Arial" w:hAnsi="Arial" w:cs="Arial"/>
          <w:sz w:val="22"/>
          <w:szCs w:val="22"/>
        </w:rPr>
        <w:t xml:space="preserve"> </w:t>
      </w:r>
      <w:r w:rsidR="00DD6E06" w:rsidRPr="00403192">
        <w:rPr>
          <w:rFonts w:ascii="Arial" w:hAnsi="Arial" w:cs="Arial"/>
          <w:sz w:val="22"/>
          <w:szCs w:val="22"/>
        </w:rPr>
        <w:t>предельных (максимальных) индексов изменения размера вносимой гражданами плат</w:t>
      </w:r>
      <w:r w:rsidR="00531F7F" w:rsidRPr="00403192">
        <w:rPr>
          <w:rFonts w:ascii="Arial" w:hAnsi="Arial" w:cs="Arial"/>
          <w:sz w:val="22"/>
          <w:szCs w:val="22"/>
        </w:rPr>
        <w:t>ы за коммунальные услуги на 201</w:t>
      </w:r>
      <w:r w:rsidR="008F3867" w:rsidRPr="00403192">
        <w:rPr>
          <w:rFonts w:ascii="Arial" w:hAnsi="Arial" w:cs="Arial"/>
          <w:sz w:val="22"/>
          <w:szCs w:val="22"/>
        </w:rPr>
        <w:t>8</w:t>
      </w:r>
      <w:r w:rsidR="00DD6E06" w:rsidRPr="00403192">
        <w:rPr>
          <w:rFonts w:ascii="Arial" w:hAnsi="Arial" w:cs="Arial"/>
          <w:sz w:val="22"/>
          <w:szCs w:val="22"/>
        </w:rPr>
        <w:t xml:space="preserve"> год, превышающих индекс по Томской области, более чем на величину отклонения по Томской области, является установление экономически обоснованных тарифов на ресурсы, приобретаемые в це</w:t>
      </w:r>
      <w:bookmarkStart w:id="0" w:name="_GoBack"/>
      <w:bookmarkEnd w:id="0"/>
      <w:r w:rsidR="00DD6E06" w:rsidRPr="00403192">
        <w:rPr>
          <w:rFonts w:ascii="Arial" w:hAnsi="Arial" w:cs="Arial"/>
          <w:sz w:val="22"/>
          <w:szCs w:val="22"/>
        </w:rPr>
        <w:t xml:space="preserve">лях оказания коммунальных услуг, в соответствии с </w:t>
      </w:r>
      <w:r w:rsidR="00016E19" w:rsidRPr="00403192">
        <w:rPr>
          <w:rFonts w:ascii="Arial" w:hAnsi="Arial" w:cs="Arial"/>
          <w:sz w:val="22"/>
          <w:szCs w:val="22"/>
        </w:rPr>
        <w:t xml:space="preserve">подпунктом «а» </w:t>
      </w:r>
      <w:r w:rsidR="007D415C" w:rsidRPr="00403192">
        <w:rPr>
          <w:rFonts w:ascii="Arial" w:hAnsi="Arial" w:cs="Arial"/>
          <w:sz w:val="22"/>
          <w:szCs w:val="22"/>
        </w:rPr>
        <w:t>пункт</w:t>
      </w:r>
      <w:r w:rsidR="00016E19" w:rsidRPr="00403192">
        <w:rPr>
          <w:rFonts w:ascii="Arial" w:hAnsi="Arial" w:cs="Arial"/>
          <w:sz w:val="22"/>
          <w:szCs w:val="22"/>
        </w:rPr>
        <w:t>а</w:t>
      </w:r>
      <w:r w:rsidRPr="00403192">
        <w:rPr>
          <w:rFonts w:ascii="Arial" w:hAnsi="Arial" w:cs="Arial"/>
          <w:sz w:val="22"/>
          <w:szCs w:val="22"/>
        </w:rPr>
        <w:t xml:space="preserve"> </w:t>
      </w:r>
      <w:r w:rsidR="00DD6E06" w:rsidRPr="00403192">
        <w:rPr>
          <w:rFonts w:ascii="Arial" w:hAnsi="Arial" w:cs="Arial"/>
          <w:sz w:val="22"/>
          <w:szCs w:val="22"/>
        </w:rPr>
        <w:t xml:space="preserve">46 Основ формирования индексов изменения размера платы граждан за коммунальные услуги в Российской Федерации, утвержденных </w:t>
      </w:r>
      <w:r w:rsidR="008A77D0" w:rsidRPr="00403192">
        <w:rPr>
          <w:rFonts w:ascii="Arial" w:hAnsi="Arial" w:cs="Arial"/>
          <w:sz w:val="22"/>
          <w:szCs w:val="22"/>
        </w:rPr>
        <w:t>п</w:t>
      </w:r>
      <w:r w:rsidR="00DD6E06" w:rsidRPr="00403192">
        <w:rPr>
          <w:rFonts w:ascii="Arial" w:hAnsi="Arial" w:cs="Arial"/>
          <w:sz w:val="22"/>
          <w:szCs w:val="22"/>
        </w:rPr>
        <w:t>остановлен</w:t>
      </w:r>
      <w:r w:rsidR="0018494C" w:rsidRPr="00403192">
        <w:rPr>
          <w:rFonts w:ascii="Arial" w:hAnsi="Arial" w:cs="Arial"/>
          <w:sz w:val="22"/>
          <w:szCs w:val="22"/>
        </w:rPr>
        <w:t xml:space="preserve">ием Правительства Российской Федерации </w:t>
      </w:r>
      <w:r w:rsidR="00DD6E06" w:rsidRPr="00403192">
        <w:rPr>
          <w:rFonts w:ascii="Arial" w:hAnsi="Arial" w:cs="Arial"/>
          <w:sz w:val="22"/>
          <w:szCs w:val="22"/>
        </w:rPr>
        <w:t>от 30.04.2014 № 400.</w:t>
      </w:r>
    </w:p>
    <w:p w:rsidR="00DD6E06" w:rsidRPr="00403192" w:rsidRDefault="00DD6E06" w:rsidP="00DD6E0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33F97" w:rsidRPr="00403192" w:rsidRDefault="00433F97" w:rsidP="00433F97">
      <w:pPr>
        <w:jc w:val="both"/>
        <w:rPr>
          <w:rFonts w:ascii="Arial" w:hAnsi="Arial" w:cs="Arial"/>
          <w:sz w:val="22"/>
          <w:szCs w:val="22"/>
        </w:rPr>
      </w:pPr>
    </w:p>
    <w:p w:rsidR="008F3867" w:rsidRPr="00403192" w:rsidRDefault="008F3867" w:rsidP="008F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sz w:val="22"/>
          <w:szCs w:val="22"/>
        </w:rPr>
      </w:pPr>
    </w:p>
    <w:p w:rsidR="00901EF8" w:rsidRPr="00403192" w:rsidRDefault="008F3867" w:rsidP="008F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sz w:val="22"/>
          <w:szCs w:val="22"/>
        </w:rPr>
      </w:pPr>
      <w:r w:rsidRPr="00403192">
        <w:rPr>
          <w:rFonts w:ascii="Arial" w:eastAsia="Courier New" w:hAnsi="Arial" w:cs="Arial"/>
          <w:sz w:val="22"/>
          <w:szCs w:val="22"/>
        </w:rPr>
        <w:t>Председатель Совета</w:t>
      </w:r>
    </w:p>
    <w:p w:rsidR="008F3867" w:rsidRPr="00403192" w:rsidRDefault="00193926" w:rsidP="008F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sz w:val="22"/>
          <w:szCs w:val="22"/>
        </w:rPr>
      </w:pPr>
      <w:r w:rsidRPr="00403192">
        <w:rPr>
          <w:rFonts w:ascii="Arial" w:eastAsia="Courier New" w:hAnsi="Arial" w:cs="Arial"/>
          <w:sz w:val="22"/>
          <w:szCs w:val="22"/>
        </w:rPr>
        <w:t>Корниловского</w:t>
      </w:r>
      <w:r w:rsidR="008F3867" w:rsidRPr="00403192">
        <w:rPr>
          <w:rFonts w:ascii="Arial" w:eastAsia="Courier New" w:hAnsi="Arial" w:cs="Arial"/>
          <w:sz w:val="22"/>
          <w:szCs w:val="22"/>
        </w:rPr>
        <w:t xml:space="preserve"> сельского </w:t>
      </w:r>
      <w:r w:rsidR="00F066F5" w:rsidRPr="00403192">
        <w:rPr>
          <w:rFonts w:ascii="Arial" w:eastAsia="Courier New" w:hAnsi="Arial" w:cs="Arial"/>
          <w:sz w:val="22"/>
          <w:szCs w:val="22"/>
        </w:rPr>
        <w:t xml:space="preserve">поселения                  </w:t>
      </w:r>
      <w:r w:rsidR="00901EF8" w:rsidRPr="00403192">
        <w:rPr>
          <w:rFonts w:ascii="Arial" w:eastAsia="Courier New" w:hAnsi="Arial" w:cs="Arial"/>
          <w:sz w:val="22"/>
          <w:szCs w:val="22"/>
        </w:rPr>
        <w:t xml:space="preserve">                            </w:t>
      </w:r>
      <w:r w:rsidR="00F066F5" w:rsidRPr="00403192">
        <w:rPr>
          <w:rFonts w:ascii="Arial" w:eastAsia="Courier New" w:hAnsi="Arial" w:cs="Arial"/>
          <w:sz w:val="22"/>
          <w:szCs w:val="22"/>
        </w:rPr>
        <w:t xml:space="preserve">    </w:t>
      </w:r>
      <w:proofErr w:type="spellStart"/>
      <w:r w:rsidRPr="00403192">
        <w:rPr>
          <w:rFonts w:ascii="Arial" w:eastAsia="Courier New" w:hAnsi="Arial" w:cs="Arial"/>
          <w:sz w:val="22"/>
          <w:szCs w:val="22"/>
        </w:rPr>
        <w:t>Г.М.Логвинов</w:t>
      </w:r>
      <w:proofErr w:type="spellEnd"/>
    </w:p>
    <w:p w:rsidR="008F3867" w:rsidRPr="00403192" w:rsidRDefault="008F3867" w:rsidP="008F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sz w:val="22"/>
          <w:szCs w:val="22"/>
        </w:rPr>
      </w:pPr>
    </w:p>
    <w:p w:rsidR="008F3867" w:rsidRPr="00403192" w:rsidRDefault="008F3867" w:rsidP="008F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sz w:val="22"/>
          <w:szCs w:val="22"/>
        </w:rPr>
      </w:pPr>
    </w:p>
    <w:p w:rsidR="008F3867" w:rsidRPr="00403192" w:rsidRDefault="008F3867" w:rsidP="008F3867">
      <w:pPr>
        <w:rPr>
          <w:rFonts w:ascii="Arial" w:hAnsi="Arial" w:cs="Arial"/>
          <w:sz w:val="22"/>
          <w:szCs w:val="22"/>
        </w:rPr>
      </w:pPr>
      <w:r w:rsidRPr="00403192">
        <w:rPr>
          <w:rFonts w:ascii="Arial" w:eastAsia="Calibri" w:hAnsi="Arial" w:cs="Arial"/>
          <w:sz w:val="22"/>
          <w:szCs w:val="22"/>
          <w:lang w:eastAsia="en-US"/>
        </w:rPr>
        <w:t xml:space="preserve">Глава  </w:t>
      </w:r>
      <w:r w:rsidR="00193926" w:rsidRPr="00403192">
        <w:rPr>
          <w:rFonts w:ascii="Arial" w:eastAsia="Calibri" w:hAnsi="Arial" w:cs="Arial"/>
          <w:sz w:val="22"/>
          <w:szCs w:val="22"/>
          <w:lang w:eastAsia="en-US"/>
        </w:rPr>
        <w:t>Корниловского</w:t>
      </w:r>
      <w:r w:rsidRPr="00403192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                                     </w:t>
      </w:r>
      <w:proofErr w:type="spellStart"/>
      <w:r w:rsidR="00193926" w:rsidRPr="00403192">
        <w:rPr>
          <w:rFonts w:ascii="Arial" w:eastAsia="Calibri" w:hAnsi="Arial" w:cs="Arial"/>
          <w:sz w:val="22"/>
          <w:szCs w:val="22"/>
          <w:lang w:eastAsia="en-US"/>
        </w:rPr>
        <w:t>Г.М.Логвинов</w:t>
      </w:r>
      <w:proofErr w:type="spellEnd"/>
    </w:p>
    <w:p w:rsidR="008F3867" w:rsidRPr="00403192" w:rsidRDefault="008F3867" w:rsidP="008F3867">
      <w:pPr>
        <w:rPr>
          <w:rFonts w:ascii="Arial" w:hAnsi="Arial" w:cs="Arial"/>
          <w:sz w:val="22"/>
          <w:szCs w:val="22"/>
        </w:rPr>
      </w:pPr>
    </w:p>
    <w:p w:rsidR="00D90BCD" w:rsidRPr="00403192" w:rsidRDefault="00D90BCD">
      <w:pPr>
        <w:rPr>
          <w:sz w:val="22"/>
          <w:szCs w:val="22"/>
        </w:rPr>
      </w:pPr>
    </w:p>
    <w:sectPr w:rsidR="00D90BCD" w:rsidRPr="00403192" w:rsidSect="00A320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1B75"/>
    <w:multiLevelType w:val="hybridMultilevel"/>
    <w:tmpl w:val="1FFEDC6E"/>
    <w:lvl w:ilvl="0" w:tplc="95F68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0BCD"/>
    <w:rsid w:val="00010FAE"/>
    <w:rsid w:val="00016E19"/>
    <w:rsid w:val="00033758"/>
    <w:rsid w:val="00084FA9"/>
    <w:rsid w:val="00103890"/>
    <w:rsid w:val="00121212"/>
    <w:rsid w:val="0018494C"/>
    <w:rsid w:val="00193926"/>
    <w:rsid w:val="00211B40"/>
    <w:rsid w:val="00263379"/>
    <w:rsid w:val="002F0EE5"/>
    <w:rsid w:val="00303A5B"/>
    <w:rsid w:val="00365061"/>
    <w:rsid w:val="00376B89"/>
    <w:rsid w:val="003A0C7A"/>
    <w:rsid w:val="003B3DD5"/>
    <w:rsid w:val="00403192"/>
    <w:rsid w:val="00433F97"/>
    <w:rsid w:val="004708B2"/>
    <w:rsid w:val="00477A51"/>
    <w:rsid w:val="00496925"/>
    <w:rsid w:val="004A4069"/>
    <w:rsid w:val="004D7E1E"/>
    <w:rsid w:val="004E7361"/>
    <w:rsid w:val="00531F7F"/>
    <w:rsid w:val="00590D95"/>
    <w:rsid w:val="005D0610"/>
    <w:rsid w:val="005F242E"/>
    <w:rsid w:val="006000EA"/>
    <w:rsid w:val="00641B5A"/>
    <w:rsid w:val="006D63C6"/>
    <w:rsid w:val="00726951"/>
    <w:rsid w:val="0076375D"/>
    <w:rsid w:val="007864DC"/>
    <w:rsid w:val="007D415C"/>
    <w:rsid w:val="007F17F5"/>
    <w:rsid w:val="008A77D0"/>
    <w:rsid w:val="008F3867"/>
    <w:rsid w:val="008F3977"/>
    <w:rsid w:val="0090059B"/>
    <w:rsid w:val="00901EF8"/>
    <w:rsid w:val="00903E79"/>
    <w:rsid w:val="00913355"/>
    <w:rsid w:val="009872F6"/>
    <w:rsid w:val="009D6017"/>
    <w:rsid w:val="00A3202D"/>
    <w:rsid w:val="00A44515"/>
    <w:rsid w:val="00A52C07"/>
    <w:rsid w:val="00A860DD"/>
    <w:rsid w:val="00B24446"/>
    <w:rsid w:val="00B668C9"/>
    <w:rsid w:val="00D75412"/>
    <w:rsid w:val="00D90BCD"/>
    <w:rsid w:val="00DC0AF4"/>
    <w:rsid w:val="00DD31D5"/>
    <w:rsid w:val="00DD6E06"/>
    <w:rsid w:val="00E061E2"/>
    <w:rsid w:val="00E2603B"/>
    <w:rsid w:val="00E80DBA"/>
    <w:rsid w:val="00E9035C"/>
    <w:rsid w:val="00EC091D"/>
    <w:rsid w:val="00F066F5"/>
    <w:rsid w:val="00FD0C95"/>
    <w:rsid w:val="00FE62A9"/>
    <w:rsid w:val="00FE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B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0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5" Type="http://schemas.openxmlformats.org/officeDocument/2006/relationships/hyperlink" Target="consultantplus://offline/ref=2DCD6C2BEB7A3217C29B26AB006C69610FAF385EA1B28BE0BFBDF557D359DD5F4546821D29C88FF97183EDo8y5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Томский район</vt:lpstr>
    </vt:vector>
  </TitlesOfParts>
  <Company>RePack by SPecialiST</Company>
  <LinksUpToDate>false</LinksUpToDate>
  <CharactersWithSpaces>4535</CharactersWithSpaces>
  <SharedDoc>false</SharedDoc>
  <HLinks>
    <vt:vector size="12" baseType="variant">
      <vt:variant>
        <vt:i4>131165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consultantplus://offline/ref=2DCD6C2BEB7A3217C29B26AB006C69610FAF385EA1B28BE0BFBDF557D359DD5F4546821D29C88FF97183EDo8y5L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consultantplus://offline/ref=2DCD6C2BEB7A3217C29B26AB006C69610FAF385EA1B28BE0BFBDF557D359DD5F4546821D29C88FF97183EDo8y5L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Томский район</dc:title>
  <dc:creator>Аркадий Владимирович</dc:creator>
  <cp:lastModifiedBy>Olga Gladkova</cp:lastModifiedBy>
  <cp:revision>4</cp:revision>
  <cp:lastPrinted>2018-06-22T05:09:00Z</cp:lastPrinted>
  <dcterms:created xsi:type="dcterms:W3CDTF">2018-06-20T01:03:00Z</dcterms:created>
  <dcterms:modified xsi:type="dcterms:W3CDTF">2018-06-22T05:18:00Z</dcterms:modified>
</cp:coreProperties>
</file>