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0765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Томская область</w:t>
      </w:r>
    </w:p>
    <w:p w14:paraId="111D62F0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Томский район</w:t>
      </w:r>
    </w:p>
    <w:p w14:paraId="19EF0EB8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Совет Корниловского сельского поселения</w:t>
      </w:r>
    </w:p>
    <w:p w14:paraId="6C016B7D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2DE0B618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</w:rPr>
        <w:t>РЕШЕНИЕ</w:t>
      </w:r>
    </w:p>
    <w:p w14:paraId="680C9153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10E54000"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С. Корнилово                                                            №   25                                            01 ноября   2019 г.</w:t>
      </w:r>
    </w:p>
    <w:p w14:paraId="79A4C3E2">
      <w:pPr>
        <w:spacing w:after="0" w:line="240" w:lineRule="auto"/>
        <w:rPr>
          <w:rFonts w:ascii="Calibri" w:hAnsi="Calibri" w:eastAsia="Calibri" w:cs="Times New Roman"/>
        </w:rPr>
      </w:pPr>
    </w:p>
    <w:p w14:paraId="27D15F00">
      <w:pPr>
        <w:widowControl w:val="0"/>
        <w:autoSpaceDE w:val="0"/>
        <w:autoSpaceDN w:val="0"/>
        <w:spacing w:after="480" w:line="240" w:lineRule="auto"/>
        <w:contextualSpacing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 установлении на территории Корниловского сельского поселения налога на имущество физических лиц </w:t>
      </w:r>
    </w:p>
    <w:p w14:paraId="65A39C79">
      <w:pPr>
        <w:widowControl w:val="0"/>
        <w:autoSpaceDE w:val="0"/>
        <w:autoSpaceDN w:val="0"/>
        <w:spacing w:after="480" w:line="240" w:lineRule="auto"/>
        <w:contextualSpacing/>
        <w:jc w:val="center"/>
        <w:rPr>
          <w:rFonts w:ascii="Times New Roman" w:hAnsi="Times New Roman" w:eastAsia="Times New Roman" w:cs="Times New Roman"/>
          <w:lang w:eastAsia="ru-RU"/>
        </w:rPr>
      </w:pPr>
    </w:p>
    <w:p w14:paraId="6E475E2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"consultantplus://offline/ref=4CD3284CE6FDE26CBF62213A6A5964A9E3F368E6B06E62E84DF54BF7CE6238B4A19411A95563528C6F6ADAA1AF71533A6959E0F0377BD8NFEFE"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lang w:eastAsia="ru-RU"/>
        </w:rPr>
        <w:t>главой 32</w:t>
      </w:r>
      <w:r>
        <w:rPr>
          <w:rFonts w:ascii="Times New Roman" w:hAnsi="Times New Roman" w:eastAsia="Times New Roman" w:cs="Times New Roman"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14:paraId="7193A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РЕШИЛ:</w:t>
      </w:r>
    </w:p>
    <w:p w14:paraId="2F9930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eastAsia="Times New Roman" w:cs="Times New Roman"/>
          <w:lang w:eastAsia="ru-RU"/>
        </w:rPr>
        <w:t>Корниловского сельского поселения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налог на имущество физических лиц.     </w:t>
      </w:r>
    </w:p>
    <w:p w14:paraId="1A803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2. Определить </w:t>
      </w:r>
      <w:r>
        <w:rPr>
          <w:rFonts w:ascii="Times New Roman" w:hAnsi="Times New Roman" w:eastAsia="Times New Roman" w:cs="Times New Roman"/>
          <w:lang w:eastAsia="ru-RU"/>
        </w:rPr>
        <w:t>ставки налога на имущество физических лиц в следующих размерах</w:t>
      </w:r>
      <w:r>
        <w:rPr>
          <w:rFonts w:ascii="Times New Roman" w:hAnsi="Times New Roman" w:eastAsia="Times New Roman" w:cs="Times New Roman"/>
          <w:color w:val="000000"/>
          <w:lang w:eastAsia="ru-RU"/>
        </w:rPr>
        <w:t>:</w:t>
      </w:r>
    </w:p>
    <w:p w14:paraId="7AF7C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i/>
          <w:color w:val="000000"/>
          <w:lang w:eastAsia="ru-RU"/>
        </w:rPr>
        <w:t xml:space="preserve">0,2 </w:t>
      </w:r>
      <w:r>
        <w:rPr>
          <w:rFonts w:ascii="Times New Roman" w:hAnsi="Times New Roman" w:eastAsia="Times New Roman" w:cs="Times New Roman"/>
          <w:color w:val="000000"/>
          <w:lang w:eastAsia="ru-RU"/>
        </w:rPr>
        <w:t>процентов от налоговой базы, исчисленной исходя из кадастровой стоимости, в отношении:</w:t>
      </w:r>
    </w:p>
    <w:p w14:paraId="7AE54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жилых домов, частей жилых домов;</w:t>
      </w:r>
    </w:p>
    <w:p w14:paraId="5FB335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квартир, частей квартир, комнат;</w:t>
      </w:r>
    </w:p>
    <w:p w14:paraId="58751B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14:paraId="3A77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единых недвижимых комплексов, в состав которых входит хотя бы один жилой дом;</w:t>
      </w:r>
    </w:p>
    <w:p w14:paraId="6D1CC2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гаражей и машино-мест, в том числе расположенных в объектах налогообложения, указанных в подпункте 1 пункта 2 настоящего Решения;</w:t>
      </w:r>
    </w:p>
    <w:p w14:paraId="1E31E2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хозяйственных строений или сооружений, площадь каждого из которых не превышает </w:t>
      </w:r>
      <w:r>
        <w:rPr>
          <w:rFonts w:ascii="Times New Roman" w:hAnsi="Times New Roman" w:eastAsia="Times New Roman" w:cs="Times New Roman"/>
          <w:szCs w:val="20"/>
          <w:lang w:eastAsia="ru-RU"/>
        </w:rPr>
        <w:t>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28971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2) 2</w:t>
      </w:r>
      <w:r>
        <w:rPr>
          <w:rFonts w:hint="default" w:ascii="Times New Roman" w:hAnsi="Times New Roman" w:eastAsia="Times New Roman" w:cs="Times New Roman"/>
          <w:b/>
          <w:bCs/>
          <w:color w:val="000000"/>
          <w:lang w:val="en-US" w:eastAsia="ru-RU"/>
        </w:rPr>
        <w:t>,0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 процента от налоговой базы, исчисленной исходя из кадастровой стоимости, в отношении:</w:t>
      </w:r>
    </w:p>
    <w:p w14:paraId="3D419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 w:eastAsia="Times New Roman" w:cs="Times New Roman"/>
          <w:b/>
          <w:bCs/>
          <w:szCs w:val="20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 xml:space="preserve"> Налогового кодекса Российской Федерации;</w:t>
      </w:r>
    </w:p>
    <w:p w14:paraId="11512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объектов налогообложения, предусмотренные абзацем вторым пункта 10 статьи 378</w:t>
      </w:r>
      <w:r>
        <w:rPr>
          <w:rFonts w:ascii="Times New Roman" w:hAnsi="Times New Roman" w:eastAsia="Times New Roman" w:cs="Times New Roman"/>
          <w:b/>
          <w:bCs/>
          <w:szCs w:val="20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 xml:space="preserve"> Налогового кодекса Российской Федерации.</w:t>
      </w:r>
    </w:p>
    <w:p w14:paraId="093955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 xml:space="preserve"> (пп. 2) пункта 2 в редакции решения Совета поселения от 15 ноября 2024 г. №30)</w:t>
      </w:r>
    </w:p>
    <w:p w14:paraId="6759A7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2.1) 2,</w:t>
      </w:r>
      <w:r>
        <w:rPr>
          <w:rFonts w:hint="default" w:ascii="Times New Roman" w:hAnsi="Times New Roman" w:eastAsia="Times New Roman" w:cs="Times New Roman"/>
          <w:b/>
          <w:bCs/>
          <w:szCs w:val="20"/>
          <w:lang w:val="en-US" w:eastAsia="ru-RU"/>
        </w:rPr>
        <w:t>0</w:t>
      </w: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 xml:space="preserve"> процента от налоговой базы, исчисленной исходя из кадастровой стоимости,  в отношении объектов налогообложения, кадастровая стоимость каждого из которых превышает 300 миллионов рублей;</w:t>
      </w:r>
    </w:p>
    <w:p w14:paraId="715C26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(пп. 2.1) пункта 2 введен решением Совета поселения от 15 ноября 2024 г. №30)</w:t>
      </w:r>
    </w:p>
    <w:p w14:paraId="499FD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3) 0,5 процента от налоговой базы, исчисленной исходя из кадастровой стоимости, в отношении прочих объектов налогообложения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.</w:t>
      </w:r>
    </w:p>
    <w:p w14:paraId="05390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(пп. 3) пункта 2 в редакции решения Совета поселения от 15 ноября 2024 г. №30)</w:t>
      </w:r>
    </w:p>
    <w:p w14:paraId="7F435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3. Признать утратившими силу Решение Совета Корниловского поселения № 20 от 21 ноября 2014 года «Об установлении налога на имущество физических лиц», Решение Совета Корниловского поселения № 21 от 27 ноября 2015 года, Решение Совета Корниловского поселения № 19 от 21 октября 2016 года, Решение Совета Корниловского поселения № 34 от 08 декабря 2017 года.</w:t>
      </w:r>
    </w:p>
    <w:p w14:paraId="3CEEB9CD">
      <w:pPr>
        <w:widowControl w:val="0"/>
        <w:autoSpaceDE w:val="0"/>
        <w:autoSpaceDN w:val="0"/>
        <w:spacing w:after="48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4.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14:paraId="588566B1">
      <w:pPr>
        <w:widowControl w:val="0"/>
        <w:autoSpaceDE w:val="0"/>
        <w:autoSpaceDN w:val="0"/>
        <w:spacing w:after="48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Председатель Совета                                                                Г.М. Логвинов</w:t>
      </w:r>
    </w:p>
    <w:p w14:paraId="0A3CCDB9">
      <w:pPr>
        <w:widowControl w:val="0"/>
        <w:autoSpaceDE w:val="0"/>
        <w:autoSpaceDN w:val="0"/>
        <w:spacing w:after="48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(Глава поселения)</w:t>
      </w:r>
    </w:p>
    <w:sectPr>
      <w:headerReference r:id="rId6" w:type="first"/>
      <w:headerReference r:id="rId5" w:type="default"/>
      <w:pgSz w:w="11906" w:h="16838"/>
      <w:pgMar w:top="709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A6DBF">
    <w:pPr>
      <w:pStyle w:val="4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61BF52C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8C34">
    <w:pPr>
      <w:pStyle w:val="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D4"/>
    <w:rsid w:val="00024E42"/>
    <w:rsid w:val="000363C2"/>
    <w:rsid w:val="002F6531"/>
    <w:rsid w:val="0052626D"/>
    <w:rsid w:val="005A6F08"/>
    <w:rsid w:val="005E6BFD"/>
    <w:rsid w:val="0084350B"/>
    <w:rsid w:val="00867FD4"/>
    <w:rsid w:val="00CC4227"/>
    <w:rsid w:val="0B151380"/>
    <w:rsid w:val="485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">
    <w:name w:val="Верхний колонтитул Знак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494</Words>
  <Characters>2816</Characters>
  <Lines>23</Lines>
  <Paragraphs>6</Paragraphs>
  <TotalTime>8</TotalTime>
  <ScaleCrop>false</ScaleCrop>
  <LinksUpToDate>false</LinksUpToDate>
  <CharactersWithSpaces>3304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2024-11-25T08:25:00Z</dcterms:created>
  <dc:creator>u</dc:creator>
  <cp:lastModifiedBy>User</cp:lastModifiedBy>
  <dcterms:modified xsi:type="dcterms:W3CDTF">2024-11-27T03:44:28Z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52342F22EF3E4BA0A367946CE85DFB46_13</vt:lpwstr>
  </property>
</Properties>
</file>