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72" w:rsidRDefault="00CE0A5F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пост</w:t>
      </w:r>
      <w:r w:rsidR="008C0C72">
        <w:rPr>
          <w:rFonts w:ascii="Times New Roman" w:eastAsia="Calibri" w:hAnsi="Times New Roman" w:cs="Times New Roman"/>
          <w:sz w:val="28"/>
          <w:szCs w:val="28"/>
        </w:rPr>
        <w:t>ановлению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</w:p>
    <w:p w:rsidR="008C0C72" w:rsidRDefault="00CE0A5F" w:rsidP="008C0C7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«05»июля </w:t>
      </w:r>
      <w:r w:rsidR="008C0C72">
        <w:rPr>
          <w:rFonts w:ascii="Times New Roman" w:eastAsia="Calibri" w:hAnsi="Times New Roman" w:cs="Times New Roman"/>
          <w:sz w:val="28"/>
          <w:szCs w:val="28"/>
        </w:rPr>
        <w:t>2016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358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АДМИНИСТРАТИВНЫЙ РЕГЛАМЕНТ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«</w:t>
      </w:r>
      <w:r>
        <w:rPr>
          <w:rFonts w:ascii="Times New Roman" w:eastAsia="PMingLiU" w:hAnsi="Times New Roman" w:cs="Times New Roman"/>
          <w:sz w:val="28"/>
          <w:szCs w:val="28"/>
        </w:rPr>
        <w:t xml:space="preserve"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МУНИЦИПАЛЬНОГО ОБРАЗОВАНИЯ 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«КОРНИЛОВСКОЕ СЕЛЬСКОЕ ПОСЕЛЕНИЕ»»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1. ОБЩИЕ ПОЛОЖЕНИЯ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C0C72" w:rsidRDefault="008C0C72" w:rsidP="008C0C72">
      <w:pPr>
        <w:pStyle w:val="a7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PMingLiU" w:hAnsi="Times New Roman" w:cs="Times New Roman"/>
          <w:sz w:val="28"/>
          <w:szCs w:val="28"/>
        </w:rPr>
        <w:t>уведомительной регистрации трудовых договоров, заключаемых работниками с работодателями - физическими лицами, не являющимися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устанавливает стандарт предоставления муниципальной услуги по </w:t>
      </w:r>
      <w:r>
        <w:rPr>
          <w:rFonts w:ascii="Times New Roman" w:eastAsia="PMingLiU" w:hAnsi="Times New Roman" w:cs="Times New Roman"/>
          <w:sz w:val="28"/>
          <w:szCs w:val="28"/>
        </w:rPr>
        <w:t>уведомительной регистрации трудовых договоров, заключаемых работниками с работодателями - физическими лицами, не являющимися индивидуальными предпринимателями,</w:t>
      </w:r>
      <w:r w:rsidR="00381BB6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услуга), а также регистрации фактов прекращений таких трудовых договоров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должностных лиц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разработан на основании статьи 303</w:t>
      </w:r>
      <w:r w:rsidR="00381BB6">
        <w:rPr>
          <w:rFonts w:ascii="Times New Roman" w:hAnsi="Times New Roman" w:cs="Times New Roman"/>
          <w:sz w:val="28"/>
          <w:szCs w:val="28"/>
        </w:rPr>
        <w:t>, статьи 307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части 1 статьи 13 Федерального закона от 27.07.2010 № 210-ФЗ «Об организации предоставления государственных и муниципальных услуг».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2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eastAsia="PMingLiU" w:hAnsi="Times New Roman" w:cs="Times New Roman"/>
          <w:sz w:val="28"/>
          <w:szCs w:val="28"/>
        </w:rPr>
        <w:t>работодатели - физические лица, не являющиеся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E5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 уполномоченные представители(далее - заявители).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порядку информирования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порядке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граждан о порядке предоставления муниципальной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обеспечивается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08E">
        <w:rPr>
          <w:rFonts w:ascii="Times New Roman" w:hAnsi="Times New Roman" w:cs="Times New Roman"/>
          <w:sz w:val="28"/>
          <w:szCs w:val="28"/>
        </w:rPr>
        <w:t>Корниловского поселения.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нахожде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ния Администрации Корниловского поселения, почтовый адрес, официальный сайт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– сеть 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Интернет), информация о 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ты, телефонных номерах и адресе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представлены в Приложении 1 к административному регламенту.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ция о месте нахождения, 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Корниловского </w:t>
      </w:r>
      <w:r w:rsidR="00381BB6">
        <w:rPr>
          <w:rFonts w:ascii="Times New Roman" w:eastAsia="Times New Roman" w:hAnsi="Times New Roman" w:cs="Times New Roman"/>
          <w:sz w:val="28"/>
          <w:szCs w:val="28"/>
        </w:rPr>
        <w:t>поселения,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предоставления муниципальной услуги размещается на официальном сай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те 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Интернет, а также предоставляется по телефону и электронной почте.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е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размещается следующая информация: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и почто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вый 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 телефонов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текст настоящего административного регламента с приложениями;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образцы оформления документов, необходимых для получения муниципальной услуги, и требования к ним.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</w:t>
      </w:r>
      <w:r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получить: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лично при обращении к с</w:t>
      </w:r>
      <w:r w:rsidR="00E5408E">
        <w:t>пециалисту Администрации поселения</w:t>
      </w:r>
      <w:r>
        <w:t>;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по контактному телефону в ч</w:t>
      </w:r>
      <w:r w:rsidR="00E5408E">
        <w:t>асы работы Администрации поселения</w:t>
      </w:r>
      <w:r>
        <w:t>, указанные в Приложении 1 к административному</w:t>
      </w:r>
      <w:r w:rsidR="00E5408E">
        <w:t xml:space="preserve"> </w:t>
      </w:r>
      <w:r>
        <w:t>регламенту;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посредством электронного обращения на адрес электро</w:t>
      </w:r>
      <w:r w:rsidR="00E5408E">
        <w:t>нной почты Администрации поселения</w:t>
      </w:r>
      <w:r>
        <w:t>, указанный в Приложении 1 к административному регламенту;</w:t>
      </w:r>
    </w:p>
    <w:p w:rsidR="008C0C72" w:rsidRDefault="008C0C72" w:rsidP="008C0C72">
      <w:pPr>
        <w:pStyle w:val="a"/>
        <w:numPr>
          <w:ilvl w:val="0"/>
          <w:numId w:val="3"/>
        </w:numPr>
        <w:rPr>
          <w:i/>
        </w:rPr>
      </w:pPr>
      <w:r>
        <w:t>в информационно-телекоммуникационной сети Интернет на официальном сайте муниципал</w:t>
      </w:r>
      <w:r w:rsidR="00E5408E">
        <w:t>ьного образования «</w:t>
      </w:r>
      <w:r w:rsidR="00E5408E">
        <w:rPr>
          <w:rFonts w:eastAsia="Calibri"/>
          <w:bCs/>
          <w:lang w:eastAsia="en-US"/>
        </w:rPr>
        <w:t>Корниловское сельское поселение</w:t>
      </w:r>
      <w:r w:rsidR="00035B99">
        <w:t>»: http://www.</w:t>
      </w:r>
      <w:r w:rsidR="00035B99">
        <w:rPr>
          <w:lang w:val="en-US"/>
        </w:rPr>
        <w:t>korpos</w:t>
      </w:r>
      <w:r w:rsidR="00035B99" w:rsidRPr="00035B99">
        <w:t>.</w:t>
      </w:r>
      <w:r w:rsidR="00035B99">
        <w:rPr>
          <w:lang w:val="en-US"/>
        </w:rPr>
        <w:t>tomsk</w:t>
      </w:r>
      <w:r>
        <w:t>.ru</w:t>
      </w:r>
      <w:r>
        <w:rPr>
          <w:i/>
        </w:rPr>
        <w:t>;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на информационных стендах</w:t>
      </w:r>
      <w:r w:rsidR="00035B99">
        <w:t xml:space="preserve"> в Администрации Корниловского поселения </w:t>
      </w:r>
      <w:r>
        <w:t>по адресу, указанному в Приложении 1 к административному регламенту;</w:t>
      </w:r>
    </w:p>
    <w:p w:rsidR="008C0C72" w:rsidRDefault="008C0C72" w:rsidP="008C0C72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 материалами, оборудуются информационными стендами.</w:t>
      </w:r>
    </w:p>
    <w:p w:rsidR="008C0C72" w:rsidRDefault="008C0C72" w:rsidP="008C0C72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размещается следующая обязательная информация: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поч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товый адрес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адрес официального сай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та 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справочный ном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ер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график работы Администрации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перечень документов, необходимых для получения муниципальной услуги;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образец оформления заявления.</w:t>
      </w:r>
    </w:p>
    <w:p w:rsidR="008C0C72" w:rsidRDefault="008C0C72" w:rsidP="008C0C72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м работы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представленному в Приложении 1 к административному регламенту.</w:t>
      </w:r>
    </w:p>
    <w:p w:rsidR="008C0C72" w:rsidRDefault="008C0C72" w:rsidP="008C0C7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>
        <w:rPr>
          <w:rFonts w:ascii="Times New Roman" w:hAnsi="Times New Roman" w:cs="Times New Roman"/>
          <w:sz w:val="28"/>
          <w:szCs w:val="28"/>
        </w:rPr>
        <w:t xml:space="preserve"> звонок должен содержать информацию о фамилии, имени, отчестве (при наличии) и должности принявшего телефонный звонок.</w:t>
      </w:r>
    </w:p>
    <w:p w:rsidR="008C0C72" w:rsidRDefault="008C0C72" w:rsidP="008C0C7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 с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пециалисты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обязаны предоставлять информацию по следующим вопросам: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месте предоставления муниципальной услуги и способах проезда к нему;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графике приема заявителей;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о перечне документов, необходимых для получения муниципальной услуги;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о сроках рассмотрения документов;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 сроках предоставления муниципальной услуги;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месте размещения на официальном сай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те 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 информации по вопросам предоставления муниципальной услуги.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14.При общении с гражданами (по телефон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у или лично) специалисты Администрации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15.При обращении за информацией заявителя лично с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пециалисты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16.Если для подготовки ответа на устное обращение требуется бол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ее 20 минут, 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 в 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Рассмотрение обращений о предоставлении информации о порядке предоставления муниципальной услуги осуществляется в порядке,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предусмотренном Федеральным законом от 02.05.2006 №59-ФЗ «О порядке рассмотрения обращений граждан Российской Федерации».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eastAsia="PMingLiU" w:hAnsi="Times New Roman" w:cs="Times New Roman"/>
          <w:sz w:val="28"/>
          <w:szCs w:val="28"/>
        </w:rPr>
        <w:t>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я Администрацией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предоставление муниципальной услуги ос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>уществляет Управляющий Делами Администрации поселения.</w:t>
      </w:r>
    </w:p>
    <w:p w:rsidR="008C0C72" w:rsidRDefault="004A2AE5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Корниловского поселения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муниципальной услуги, за исключением документов, указанных в части 6 статьи 7 Федерального закона от 27 июля 2010 года №210-ФЗ «Об организации предоставления государственных и муниципальных услуг».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уведомление о регистрации трудового договора</w:t>
      </w:r>
      <w:r>
        <w:rPr>
          <w:rFonts w:ascii="Times New Roman" w:eastAsia="PMingLiU" w:hAnsi="Times New Roman" w:cs="Times New Roman"/>
          <w:sz w:val="28"/>
          <w:szCs w:val="28"/>
        </w:rPr>
        <w:t>, заключаемого работником с работодателем - физическим лицом, не являющимся индивидуальным предпринимателем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002F" w:rsidRDefault="0043002F" w:rsidP="004300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уведомление о регистрации прекращения трудового договора</w:t>
      </w:r>
      <w:r>
        <w:rPr>
          <w:rFonts w:ascii="Times New Roman" w:eastAsia="PMingLiU" w:hAnsi="Times New Roman" w:cs="Times New Roman"/>
          <w:sz w:val="28"/>
          <w:szCs w:val="28"/>
        </w:rPr>
        <w:t>, заключаемого работником с работодателем - физическим лицом, не являющимся индивидуальным предпринимателем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8C0C72" w:rsidRDefault="008C0C72" w:rsidP="008C0C72">
      <w:pPr>
        <w:pStyle w:val="a7"/>
        <w:autoSpaceDE w:val="0"/>
        <w:autoSpaceDN w:val="0"/>
        <w:adjustRightInd w:val="0"/>
        <w:spacing w:after="0" w:line="240" w:lineRule="auto"/>
        <w:ind w:left="1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10 рабочих дней.</w:t>
      </w: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осуществляется в срок, не превышающий 1 рабочий день со дня их подписания.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правовых актов, регулирующих отношения, возникающие в связи с предоставлением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Предоставление муниципальной услуги осуществляется в соответствии с: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Трудовым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б)Федеральным законом от 27.07.2010 № 210-ФЗ «Об организации предоставления государственных и муниципальных услуг».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правовыми актами для предоставления муниципальной услуги, которые являются необходимыми и обязательными для предоставления муниципальной услуги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подлежащих представлению заявителем, способы их получения заявителем, порядок их представления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форме, представленной в Приложении 2 к административному регламенту. К заявлению прикладываются следующие документы: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копия паспорта или иного документа, удостоверяющего личность;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трудовой договор в трех экземплярах.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также прикладывается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8C0C72" w:rsidRDefault="008C0C72" w:rsidP="008C0C7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доступна для копирования и заполнения в электронном виде на официальном сай</w:t>
      </w:r>
      <w:r w:rsidR="004A2AE5">
        <w:rPr>
          <w:rFonts w:ascii="Times New Roman" w:hAnsi="Times New Roman" w:cs="Times New Roman"/>
          <w:sz w:val="28"/>
          <w:szCs w:val="28"/>
        </w:rPr>
        <w:t>те Администрации Корниловского поселения: http://www.</w:t>
      </w:r>
      <w:r w:rsidR="002E7D14">
        <w:rPr>
          <w:rFonts w:ascii="Times New Roman" w:hAnsi="Times New Roman" w:cs="Times New Roman"/>
          <w:sz w:val="28"/>
          <w:szCs w:val="28"/>
          <w:lang w:val="en-US"/>
        </w:rPr>
        <w:t>korpos</w:t>
      </w:r>
      <w:r w:rsidR="002E7D14" w:rsidRPr="002E7D14">
        <w:rPr>
          <w:rFonts w:ascii="Times New Roman" w:hAnsi="Times New Roman" w:cs="Times New Roman"/>
          <w:sz w:val="28"/>
          <w:szCs w:val="28"/>
        </w:rPr>
        <w:t>.</w:t>
      </w:r>
      <w:r w:rsidR="002E7D14">
        <w:rPr>
          <w:rFonts w:ascii="Times New Roman" w:hAnsi="Times New Roman" w:cs="Times New Roman"/>
          <w:sz w:val="28"/>
          <w:szCs w:val="28"/>
          <w:lang w:val="en-US"/>
        </w:rPr>
        <w:t>tomsk</w:t>
      </w:r>
      <w:r>
        <w:rPr>
          <w:rFonts w:ascii="Times New Roman" w:hAnsi="Times New Roman" w:cs="Times New Roman"/>
          <w:sz w:val="28"/>
          <w:szCs w:val="28"/>
        </w:rPr>
        <w:t>.ru.</w:t>
      </w:r>
    </w:p>
    <w:p w:rsidR="008C0C72" w:rsidRDefault="008C0C72" w:rsidP="008C0C7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бумажном виде форма заявления может быть получена непосре</w:t>
      </w:r>
      <w:r w:rsidR="002E7D14">
        <w:rPr>
          <w:rFonts w:ascii="Times New Roman" w:hAnsi="Times New Roman" w:cs="Times New Roman"/>
          <w:sz w:val="28"/>
          <w:szCs w:val="28"/>
        </w:rPr>
        <w:t>дственно в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адресу, указанному в Приложении 1 к административному регламенту.</w:t>
      </w:r>
    </w:p>
    <w:p w:rsidR="008C0C72" w:rsidRDefault="008C0C72" w:rsidP="008C0C72">
      <w:pPr>
        <w:pStyle w:val="a"/>
      </w:pPr>
      <w: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8C0C72" w:rsidRDefault="008C0C72" w:rsidP="008C0C7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 услуги, могут быть пре</w:t>
      </w:r>
      <w:r w:rsidR="002E7D14">
        <w:rPr>
          <w:rFonts w:ascii="Times New Roman" w:hAnsi="Times New Roman" w:cs="Times New Roman"/>
          <w:sz w:val="28"/>
          <w:szCs w:val="28"/>
        </w:rPr>
        <w:t xml:space="preserve">дставлены в Администрацию Корниловского поселения </w:t>
      </w:r>
      <w:r>
        <w:rPr>
          <w:rFonts w:ascii="Times New Roman" w:hAnsi="Times New Roman" w:cs="Times New Roman"/>
          <w:sz w:val="28"/>
          <w:szCs w:val="28"/>
        </w:rPr>
        <w:t>почтовым отправлением или при личном обращении.</w:t>
      </w:r>
    </w:p>
    <w:p w:rsidR="008C0C72" w:rsidRDefault="008C0C72" w:rsidP="008C0C72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порядок их представления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2E7D14" w:rsidP="008C0C7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Корниловского поселения</w:t>
      </w:r>
      <w:r w:rsidR="008C0C72">
        <w:rPr>
          <w:rFonts w:ascii="Times New Roman" w:hAnsi="Times New Roman" w:cs="Times New Roman"/>
          <w:sz w:val="28"/>
          <w:szCs w:val="28"/>
        </w:rPr>
        <w:t xml:space="preserve"> не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вправе требовать от заявителя: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предоставлением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2E7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документов: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 текст заявления не поддается прочтению;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 форма заявления не соответствует форме, представленной в Приложении 2 к административному регламенту; 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4) заявителем не представлены документы, необходимые для предоставления муниципальной услуги, указанные в пункте 27 настоящего административного регламента;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 заявление подано лицом, не относящимся к категории заявителей, указанных в пункте 2 административного регламента;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6) заявителем не представлены оригиналы документов, необходимых для предоставления муниципальной услуги, для осуществления </w:t>
      </w:r>
      <w:r>
        <w:rPr>
          <w:rFonts w:ascii="Times New Roman" w:hAnsi="Times New Roman" w:cs="Times New Roman"/>
          <w:sz w:val="28"/>
          <w:szCs w:val="28"/>
        </w:rPr>
        <w:t>проверки соответствия копий этих документов их оригиналам.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8C0C72" w:rsidRDefault="008C0C72" w:rsidP="008C0C7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не в полном объеме документов;</w:t>
      </w:r>
    </w:p>
    <w:p w:rsidR="008C0C72" w:rsidRDefault="008C0C72" w:rsidP="008C0C7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заявитель обратился в ненадлежащий орган местного самоуправления.</w:t>
      </w: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Услуги, которые являются необходимыми и обязательными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отсутствуют. 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бесплатно. 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8C0C72" w:rsidRDefault="008C0C72" w:rsidP="008C0C7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15минут.</w:t>
      </w:r>
    </w:p>
    <w:p w:rsidR="008C0C72" w:rsidRDefault="008C0C72" w:rsidP="008C0C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42.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>Заявление на бумажном носителе регистрируется в день представления в Администрац</w:t>
      </w:r>
      <w:r w:rsidR="002E7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ию Корниловского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заявления и документов, необходимых для предоставления муниципальной услуги.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43.Предоставление муниципальной услуги осуществляется в специально выделенных для этих целей помещениях. </w:t>
      </w:r>
    </w:p>
    <w:p w:rsidR="008C0C72" w:rsidRDefault="008C0C72" w:rsidP="008C0C72">
      <w:pPr>
        <w:pStyle w:val="a7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 в помещение органа местного самоуправления оборудуется в соответствии с нормами, установленными законодательством Российской Федерации.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>ие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C0C72" w:rsidRPr="002E7D14" w:rsidRDefault="008C0C72" w:rsidP="002E7D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информационной табличке.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C0C72" w:rsidRDefault="008C0C72" w:rsidP="008C0C72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требований к размеру платы за предоставление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C0C72" w:rsidRDefault="008C0C72" w:rsidP="008C0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обоснованных жалоб на решения, действия (бездействие) специалистов </w:t>
      </w:r>
      <w:r w:rsidR="002E7D14">
        <w:rPr>
          <w:rFonts w:ascii="Times New Roman" w:hAnsi="Times New Roman" w:cs="Times New Roman"/>
          <w:sz w:val="28"/>
          <w:szCs w:val="28"/>
        </w:rPr>
        <w:t xml:space="preserve">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муниципальной услуги заявитель осуществляет не более 2-х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взаимодействий с должностными лицами, почтовым отправлением – 1 раз.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каждого взаимодействия не должна превышать 15 минут.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выдача результатов муниципальной услуги.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данной процедуры является по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ступление в Администрацию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личном обращении или почтовым отправлением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</w:t>
      </w:r>
      <w:r w:rsidR="007349E6">
        <w:rPr>
          <w:rFonts w:ascii="Times New Roman" w:eastAsia="PMingLiU" w:hAnsi="Times New Roman" w:cs="Times New Roman"/>
          <w:sz w:val="28"/>
          <w:szCs w:val="28"/>
        </w:rPr>
        <w:t xml:space="preserve"> регистрации прекращения трудового договора,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заключаемого работником с работодателем - физическим лицом, не являющимся индивидуальным предпринимателем,</w:t>
      </w:r>
      <w:r w:rsidR="002E7D1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документов.</w:t>
      </w:r>
    </w:p>
    <w:p w:rsidR="008C0C72" w:rsidRDefault="002E7D14" w:rsidP="008C0C72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34 административного регламента, а также осуществляет сверку копий представленных документов с их оригиналами.</w:t>
      </w:r>
    </w:p>
    <w:p w:rsidR="008C0C72" w:rsidRDefault="008C0C72" w:rsidP="008C0C72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оснований для отказа в приеме документов, предусмотренных пунктом 34 административного регламента, 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8C0C72" w:rsidRDefault="008C0C72" w:rsidP="008C0C72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оснований для отказа в приеме документов, предусмотренных пунктом 34 административного регламента, 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осуществляет прием заявления о предоставлении муниципальной услуги и прилагаемых к нему документов.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представленных документов сп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ециалистом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«прием заявления и прилагаемых к нему документов» не превышает 1 рабочего дня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даты получения.</w:t>
      </w:r>
    </w:p>
    <w:p w:rsidR="008C0C72" w:rsidRDefault="008C0C72" w:rsidP="008C0C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рассмотрения заявления и представленных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поступление заявления и представленных документов с</w:t>
      </w:r>
      <w:r w:rsidR="007349E6">
        <w:rPr>
          <w:rFonts w:ascii="Times New Roman" w:eastAsia="Times New Roman" w:hAnsi="Times New Roman" w:cs="Times New Roman"/>
          <w:sz w:val="28"/>
          <w:szCs w:val="28"/>
        </w:rPr>
        <w:t>пециалисту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ответственному за рассмотрение документов по регистрации трудового договора</w:t>
      </w:r>
      <w:r>
        <w:rPr>
          <w:rFonts w:ascii="Times New Roman" w:eastAsia="PMingLiU" w:hAnsi="Times New Roman" w:cs="Times New Roman"/>
          <w:sz w:val="28"/>
          <w:szCs w:val="28"/>
        </w:rPr>
        <w:t>,</w:t>
      </w:r>
      <w:r w:rsidR="007349E6">
        <w:rPr>
          <w:rFonts w:ascii="Times New Roman" w:eastAsia="PMingLiU" w:hAnsi="Times New Roman" w:cs="Times New Roman"/>
          <w:sz w:val="28"/>
          <w:szCs w:val="28"/>
        </w:rPr>
        <w:t xml:space="preserve"> регистрации расторжения трудового договора,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заключенного работником с работодателем - физическим лицом, не являющимся 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специалист, ответственный за подготовку документов).</w:t>
      </w:r>
    </w:p>
    <w:p w:rsidR="008C0C72" w:rsidRDefault="00677DAD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Корниловского поселения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 xml:space="preserve"> проверяет комплектность и содержание документов в течение 2 рабочих дней со дня получения пакета документов.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 полный пакет документов в соответствии с требованиями пункта 27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вного регламента,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переходит к процедуре подготовки и принятия решения о предоставлении (об отказе предоставления)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не представлен хотя бы один из документов, предусмотренных пунктом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административного регламента, 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готовит уведомление об отказе в предоставлении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пункта 27 административного регламента, или отказ в приеме документов (при непредставлении заявителем документов, указанных в пункте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27административного регламента).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пакета документов, определенных пунктом 27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8C0C72" w:rsidRDefault="00F609C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, в срок, не превышающий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рабочих дней с момента получения документов: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оценивает полноту представленных документов и достоверность сведений, содержащихся в них;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устанавливает, включены ли в трудовой договор </w:t>
      </w:r>
      <w:r>
        <w:rPr>
          <w:rFonts w:ascii="Times New Roman" w:hAnsi="Times New Roman" w:cs="Times New Roman"/>
          <w:sz w:val="28"/>
          <w:szCs w:val="28"/>
        </w:rPr>
        <w:t xml:space="preserve">все обязательные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>
        <w:rPr>
          <w:rFonts w:ascii="Times New Roman" w:hAnsi="Times New Roman" w:cs="Times New Roman"/>
          <w:sz w:val="28"/>
          <w:szCs w:val="28"/>
        </w:rPr>
        <w:t>, существенные для работника и для работодателя.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готовит проект уведомления об отказе в предоставлении муниципальной услуги и направляет его на согласование в порядке, определенном регламентом рабо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ты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всех оснований для отказа в предоставлении муниципальной услуги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готовит проект уведомления 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</w:t>
      </w:r>
      <w:r w:rsidR="007349E6">
        <w:rPr>
          <w:rFonts w:ascii="Times New Roman" w:eastAsia="PMingLiU" w:hAnsi="Times New Roman" w:cs="Times New Roman"/>
          <w:sz w:val="28"/>
          <w:szCs w:val="28"/>
        </w:rPr>
        <w:t xml:space="preserve"> регистрации прекращения трудового договора,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заключаемого работником с работодателем - физическим лицом, не являющимся </w:t>
      </w:r>
      <w:r>
        <w:rPr>
          <w:rFonts w:ascii="Times New Roman" w:eastAsia="PMingLiU" w:hAnsi="Times New Roman" w:cs="Times New Roman"/>
          <w:sz w:val="28"/>
          <w:szCs w:val="28"/>
        </w:rPr>
        <w:lastRenderedPageBreak/>
        <w:t>индивидуальным предпринимателем,</w:t>
      </w:r>
      <w:r w:rsidR="00F609C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направляет его на согласование в порядке, определенном регламентом рабо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ты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Согласованный проект документа, оформляющего принятое решение, направляется на подпись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Главе Корниловского поселения (Главе Администрации) -</w:t>
      </w:r>
      <w:r>
        <w:rPr>
          <w:rFonts w:ascii="Times New Roman" w:eastAsia="Times New Roman" w:hAnsi="Times New Roman" w:cs="Times New Roman"/>
          <w:sz w:val="28"/>
          <w:szCs w:val="28"/>
        </w:rPr>
        <w:t>в срок не позднее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рабочих дней с даты приема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услуги.</w:t>
      </w:r>
    </w:p>
    <w:p w:rsidR="008C0C72" w:rsidRDefault="00F609C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Подписанное Главой Корниловского поселения (Главой Администрации)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регистрации </w:t>
      </w:r>
      <w:r w:rsidR="008C0C72">
        <w:rPr>
          <w:rFonts w:ascii="Times New Roman" w:eastAsia="PMingLiU" w:hAnsi="Times New Roman" w:cs="Times New Roman"/>
          <w:sz w:val="28"/>
          <w:szCs w:val="28"/>
        </w:rPr>
        <w:t>трудового договора,</w:t>
      </w:r>
      <w:r w:rsidR="007349E6">
        <w:rPr>
          <w:rFonts w:ascii="Times New Roman" w:eastAsia="PMingLiU" w:hAnsi="Times New Roman" w:cs="Times New Roman"/>
          <w:sz w:val="28"/>
          <w:szCs w:val="28"/>
        </w:rPr>
        <w:t xml:space="preserve"> регистрации прекращения трудового договора</w:t>
      </w:r>
      <w:r w:rsidR="008C0C72">
        <w:rPr>
          <w:rFonts w:ascii="Times New Roman" w:eastAsia="PMingLiU" w:hAnsi="Times New Roman" w:cs="Times New Roman"/>
          <w:sz w:val="28"/>
          <w:szCs w:val="28"/>
        </w:rPr>
        <w:t xml:space="preserve"> заключаемого работником с работодателем - физическим лицом, не являющимся индивидуальным предпринимателем,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(уведомление об отказе в предоставлении муниципальной услуги) регистрируется в срок не позднее 1 рабочего дня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даты подписания.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и регистрация документа, оформляющего решение: уведомление 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</w:t>
      </w:r>
      <w:r w:rsidR="007349E6">
        <w:rPr>
          <w:rFonts w:ascii="Times New Roman" w:eastAsia="PMingLiU" w:hAnsi="Times New Roman" w:cs="Times New Roman"/>
          <w:sz w:val="28"/>
          <w:szCs w:val="28"/>
        </w:rPr>
        <w:t xml:space="preserve"> регистрации прекращения трудового договора,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заключаемого работником с работодателем - физическим лицом, не являющимся индивидуальным предпринимателем,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(при наличии оснований для отказа) уведомления об отказе в предоставлении муниципальной услуги.</w:t>
      </w:r>
    </w:p>
    <w:p w:rsidR="007349E6" w:rsidRDefault="007349E6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A70A89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Выдача результатов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ответственным за подготовку документов, подписанного и зарегистрированного документа, оформляющего решение.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получения подписанного и зарегистрированного документа, оформляющего решение,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1 рабочего дня со дня подписания заместителем Г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лавой Корниловского поселения (Главой Администрации)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документа информирует заявителя о принятом решении по телефону, электронной почте (если они указаны заявителем и просьба о таком способе уведомления содержится в заявлении).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ри личном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личном получении заявителем документа, оформляющего решение, лично, об этом делается запись в журнале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уведомлений об отказе в предоставлении муниципальной услуги.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ПОРЯДОК И ФОРМЫ КОНТРОЛЯ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 ИСПОЛНЕНИЕМ АДМИНИСТРАТИВНОГО РЕГЛАМЕНТА 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должностными лицами положений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иных нормативных правовых актов, устанавливающих требования к предоставлению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луги, осуществляется Управляющим Делами Администрации Корниловского поселения.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анал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иза соблюдения 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осуществления плановых и внеплановых проверок полноты и качества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проведения проверок;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рассмотрения жалоб заявителей на действия (бездействие) специалистов</w:t>
      </w:r>
      <w:r w:rsidR="00F609C2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осуществления плановых проверок устанавливается планом рабо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ты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ездействие) специалистов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C0C72" w:rsidRDefault="008C0C72" w:rsidP="008C0C72">
      <w:pPr>
        <w:pStyle w:val="a"/>
        <w:numPr>
          <w:ilvl w:val="0"/>
          <w:numId w:val="0"/>
        </w:numPr>
        <w:ind w:left="567"/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C0C72" w:rsidRDefault="008C0C72" w:rsidP="008C0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А ТАКЖЕ ИХ ДОЛЖНОСТНЫХ ЛИЦ, МУНИЦИПАЛЬНЫХ СЛУЖАЩИХ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</w:t>
      </w:r>
      <w:r w:rsidR="00F609C2">
        <w:rPr>
          <w:rFonts w:ascii="Times New Roman" w:hAnsi="Times New Roman" w:cs="Times New Roman"/>
          <w:bCs/>
          <w:sz w:val="28"/>
          <w:szCs w:val="28"/>
        </w:rPr>
        <w:t>ание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предоставляющего муниципальную услугу, должностного лица, предоставляющего муниципальную услугу, муниципального служащего, решения и действия (бездействие) которых обжалуются;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об обжалуемых решениях и действиях (бездейс</w:t>
      </w:r>
      <w:r w:rsidR="00F609C2">
        <w:rPr>
          <w:rFonts w:ascii="Times New Roman" w:hAnsi="Times New Roman" w:cs="Times New Roman"/>
          <w:bCs/>
          <w:sz w:val="28"/>
          <w:szCs w:val="28"/>
        </w:rPr>
        <w:t xml:space="preserve">твии) </w:t>
      </w:r>
      <w:r w:rsidR="00E836CD">
        <w:rPr>
          <w:rFonts w:ascii="Times New Roman" w:hAnsi="Times New Roman" w:cs="Times New Roman"/>
          <w:bCs/>
          <w:sz w:val="28"/>
          <w:szCs w:val="28"/>
        </w:rPr>
        <w:t>органа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его должностного лица, муниципального служащего;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доводы, на основании которых заявитель не согласен с решением </w:t>
      </w:r>
      <w:r w:rsidR="00E836CD">
        <w:rPr>
          <w:rFonts w:ascii="Times New Roman" w:hAnsi="Times New Roman" w:cs="Times New Roman"/>
          <w:bCs/>
          <w:sz w:val="28"/>
          <w:szCs w:val="28"/>
        </w:rPr>
        <w:t>и действием (бездействием)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жалоб в письменной форме на бумажном носителе осуществляет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>ся Управляющим Делами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в письменной форме на бумажном носителе может быть также направлена по почте.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официального сайта органа, предоставляющего муниципальную услугу </w:t>
      </w:r>
      <w:hyperlink r:id="rId8" w:history="1"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korpos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tomsk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E83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рассматривается 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>Главой Корниловского поселения (Главой Администрации)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Жалоба, поступивш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>ая в Администрацию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30 дней со дня ее регистрации.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структурного подразделения,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обращения жалобы уполномоченный орган принимает одно из следующих решений: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</w:t>
      </w:r>
      <w:r w:rsidR="00197860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100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результатам рассмотрения</w:t>
      </w:r>
      <w:r w:rsidR="00197860">
        <w:rPr>
          <w:rFonts w:ascii="Times New Roman" w:hAnsi="Times New Roman" w:cs="Times New Roman"/>
          <w:sz w:val="28"/>
          <w:szCs w:val="28"/>
        </w:rPr>
        <w:t xml:space="preserve"> жалобы подписывается Главой Корниловского поселения (Главой Администрации).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</w:t>
      </w:r>
      <w:r w:rsidR="00197860">
        <w:rPr>
          <w:rFonts w:ascii="Times New Roman" w:eastAsia="Times New Roman" w:hAnsi="Times New Roman" w:cs="Times New Roman"/>
          <w:sz w:val="28"/>
          <w:szCs w:val="28"/>
        </w:rPr>
        <w:t>тупления Глава Корниловского поселения (Глава Администрации)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197860">
        <w:rPr>
          <w:rFonts w:ascii="Times New Roman" w:hAnsi="Times New Roman" w:cs="Times New Roman"/>
          <w:sz w:val="28"/>
          <w:szCs w:val="28"/>
        </w:rPr>
        <w:t>министрация Корниловского сельского поселения.</w:t>
      </w:r>
    </w:p>
    <w:p w:rsidR="008C0C72" w:rsidRDefault="008C0C72" w:rsidP="008C0C7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</w:t>
      </w:r>
      <w:r w:rsidR="0019786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7860">
        <w:rPr>
          <w:rFonts w:ascii="Times New Roman" w:hAnsi="Times New Roman" w:cs="Times New Roman"/>
          <w:sz w:val="28"/>
          <w:szCs w:val="28"/>
        </w:rPr>
        <w:t xml:space="preserve"> 634538</w:t>
      </w:r>
      <w:r>
        <w:rPr>
          <w:rFonts w:ascii="Times New Roman" w:hAnsi="Times New Roman" w:cs="Times New Roman"/>
          <w:sz w:val="28"/>
          <w:szCs w:val="28"/>
        </w:rPr>
        <w:t>, Томская область</w:t>
      </w:r>
      <w:r w:rsidR="00197860">
        <w:rPr>
          <w:rFonts w:ascii="Times New Roman" w:hAnsi="Times New Roman" w:cs="Times New Roman"/>
          <w:sz w:val="28"/>
          <w:szCs w:val="28"/>
        </w:rPr>
        <w:t xml:space="preserve">  Томский район, с. Корнилово, ул. Гагарина, 29а.</w:t>
      </w:r>
    </w:p>
    <w:p w:rsidR="008C0C72" w:rsidRDefault="008C0C72" w:rsidP="008C0C7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 Томского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2"/>
      </w:tblGrid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634</w:t>
      </w:r>
      <w:r w:rsidR="00197860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Томскаяобласть</w:t>
      </w:r>
      <w:r w:rsidR="00197860">
        <w:rPr>
          <w:rFonts w:ascii="Times New Roman" w:hAnsi="Times New Roman" w:cs="Times New Roman"/>
          <w:sz w:val="28"/>
          <w:szCs w:val="28"/>
        </w:rPr>
        <w:t>, Томский район, с. Корнилово, ул. Гагарина, 29а.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телефон:(3822) </w:t>
      </w:r>
      <w:r w:rsidR="00197860">
        <w:rPr>
          <w:rFonts w:ascii="Times New Roman" w:hAnsi="Times New Roman" w:cs="Times New Roman"/>
          <w:sz w:val="28"/>
          <w:szCs w:val="28"/>
        </w:rPr>
        <w:t>963-069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Томского района в информационно-коммуникационной сети Интернет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97860">
        <w:rPr>
          <w:rFonts w:ascii="Times New Roman" w:hAnsi="Times New Roman" w:cs="Times New Roman"/>
          <w:sz w:val="28"/>
          <w:szCs w:val="28"/>
        </w:rPr>
        <w:t>http://www.</w:t>
      </w:r>
      <w:r w:rsidR="00197860">
        <w:rPr>
          <w:rFonts w:ascii="Times New Roman" w:hAnsi="Times New Roman" w:cs="Times New Roman"/>
          <w:sz w:val="28"/>
          <w:szCs w:val="28"/>
          <w:lang w:val="en-US"/>
        </w:rPr>
        <w:t>korpos</w:t>
      </w:r>
      <w:r w:rsidR="00197860" w:rsidRPr="00197860">
        <w:rPr>
          <w:rFonts w:ascii="Times New Roman" w:hAnsi="Times New Roman" w:cs="Times New Roman"/>
          <w:sz w:val="28"/>
          <w:szCs w:val="28"/>
        </w:rPr>
        <w:t>.</w:t>
      </w:r>
      <w:r w:rsidR="00197860">
        <w:rPr>
          <w:rFonts w:ascii="Times New Roman" w:hAnsi="Times New Roman" w:cs="Times New Roman"/>
          <w:sz w:val="28"/>
          <w:szCs w:val="28"/>
          <w:lang w:val="en-US"/>
        </w:rPr>
        <w:t>tomsk</w:t>
      </w:r>
      <w:r>
        <w:rPr>
          <w:rFonts w:ascii="Times New Roman" w:hAnsi="Times New Roman" w:cs="Times New Roman"/>
          <w:sz w:val="28"/>
          <w:szCs w:val="28"/>
        </w:rPr>
        <w:t>.ru.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197860">
        <w:rPr>
          <w:rFonts w:ascii="Times New Roman" w:hAnsi="Times New Roman" w:cs="Times New Roman"/>
          <w:sz w:val="28"/>
          <w:szCs w:val="28"/>
        </w:rPr>
        <w:t xml:space="preserve">Корниловского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hyperlink r:id="rId9" w:history="1"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korpos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uprav</w:t>
        </w:r>
        <w:r w:rsidR="00197860" w:rsidRPr="0019786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C72" w:rsidRDefault="008C0C72" w:rsidP="008C0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PMingLiU" w:hAnsi="Times New Roman" w:cs="Times New Roman"/>
          <w:sz w:val="28"/>
          <w:szCs w:val="28"/>
        </w:rPr>
        <w:t>регистрации трудового договора, заключаемого работником с работодателем - физическим лицом, не являющимся индивидуальным предпринимателем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C0C72" w:rsidRDefault="00197860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Корниловского сельского поселения</w:t>
      </w:r>
    </w:p>
    <w:p w:rsidR="00197860" w:rsidRDefault="00197860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(Главе Администрации)</w:t>
      </w:r>
    </w:p>
    <w:p w:rsidR="008C0C72" w:rsidRDefault="008C0C72" w:rsidP="008C0C72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(указать Ф.И.О.  работодателя-физического лица, 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не являющегося индивидуальным предпринимателем)</w:t>
      </w:r>
    </w:p>
    <w:p w:rsidR="008C0C72" w:rsidRDefault="008C0C72" w:rsidP="008C0C72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(адрес, телефон (факс), электронная почта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взаимодействие с заявителем)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</w:t>
      </w:r>
      <w:r>
        <w:rPr>
          <w:rFonts w:ascii="Times New Roman" w:eastAsia="PMingLiU" w:hAnsi="Times New Roman" w:cs="Times New Roman"/>
          <w:sz w:val="24"/>
          <w:szCs w:val="24"/>
        </w:rPr>
        <w:t>трудовой договор,</w:t>
      </w:r>
      <w:r w:rsidR="0061715E">
        <w:rPr>
          <w:rFonts w:ascii="Times New Roman" w:eastAsia="PMingLiU" w:hAnsi="Times New Roman" w:cs="Times New Roman"/>
          <w:sz w:val="24"/>
          <w:szCs w:val="24"/>
        </w:rPr>
        <w:t xml:space="preserve"> прекращение трудового договора (нужное подчеркнуть) заключенный 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мной 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Ф.И.О. работника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8C0C72" w:rsidRDefault="008C0C72" w:rsidP="008C0C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C0C72" w:rsidRDefault="008C0C72" w:rsidP="008C0C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8C0C72" w:rsidRDefault="008C0C72" w:rsidP="008C0C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C0C72" w:rsidRDefault="008C0C72" w:rsidP="008C0C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8C0C72" w:rsidRDefault="008C0C72" w:rsidP="008C0C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C0C72" w:rsidRDefault="008C0C72" w:rsidP="008C0C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C0C72" w:rsidRDefault="008C0C72" w:rsidP="008C0C7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(нужное подчеркнуть): </w:t>
      </w:r>
    </w:p>
    <w:p w:rsidR="008C0C72" w:rsidRDefault="0048631C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в Администрации Корниловского поселения</w:t>
      </w:r>
      <w:r w:rsidR="008C0C72">
        <w:rPr>
          <w:rFonts w:ascii="Times New Roman" w:hAnsi="Times New Roman"/>
          <w:sz w:val="24"/>
          <w:szCs w:val="24"/>
        </w:rPr>
        <w:t>;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почтовое отправление по указанному адресу.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C0C72" w:rsidRDefault="008C0C72" w:rsidP="008C0C7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8C0C72" w:rsidRDefault="008C0C72" w:rsidP="008C0C7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8C0C72" w:rsidRDefault="008C0C72" w:rsidP="008C0C7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769"/>
        <w:gridCol w:w="287"/>
        <w:gridCol w:w="7062"/>
      </w:tblGrid>
      <w:tr w:rsidR="008C0C72" w:rsidTr="008C0C72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C72" w:rsidRDefault="008C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72" w:rsidTr="008C0C72">
        <w:tc>
          <w:tcPr>
            <w:tcW w:w="1368" w:type="pct"/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142" w:type="pct"/>
          </w:tcPr>
          <w:p w:rsidR="008C0C72" w:rsidRDefault="008C0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0" w:type="pct"/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 Ф.И.О.)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PMingLiU" w:hAnsi="Times New Roman" w:cs="Times New Roman"/>
          <w:sz w:val="28"/>
          <w:szCs w:val="28"/>
        </w:rPr>
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30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Прием заявления и представленных документов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108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Проверка трудового договора на наличие ухудшающих условий, </w:t>
            </w:r>
          </w:p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 также положений, не соответствующих трудовому законодательству и иным нормативным правовым актам, содержащим нормы трудового права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17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Составление уведомления о соответствии трудового договора трудовому законодательству и иным нормативным правовым актам, содержащим нормы трудового права, подготовка информации о выявленных ухудшающих условиях в Государственную инспекцию труда в Томской области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Подписание уведомления о соответствии трудового договора трудовому законодательству и иным нормативным правовым актам, содержащим нормы трудового права, информации о выявленных ухудшающих условиях, предоставляемой в Государственную инспекцию труда в Томской области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Регистрация трудового договора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42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Выдача трудового договора, </w:t>
            </w:r>
          </w:p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уведомления заявителю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C0C72" w:rsidRDefault="008C0C72" w:rsidP="008C0C7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8C0C72">
          <w:pgSz w:w="11905" w:h="16838"/>
          <w:pgMar w:top="709" w:right="850" w:bottom="567" w:left="993" w:header="720" w:footer="720" w:gutter="0"/>
          <w:cols w:space="720"/>
        </w:sect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ФИО заявителя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заявителя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392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48631C" w:rsidP="008C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Корниловского поселения</w:t>
      </w:r>
      <w:r w:rsidR="008C0C72">
        <w:rPr>
          <w:rFonts w:ascii="Times New Roman" w:eastAsia="Calibri" w:hAnsi="Times New Roman" w:cs="Times New Roman"/>
          <w:sz w:val="28"/>
          <w:szCs w:val="28"/>
          <w:lang w:eastAsia="en-US"/>
        </w:rPr>
        <w:t>, рассмотрев направленный перечень документов, необходимых для уведомительной регистрации трудового договора между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 w:rsidR="0048631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 w:rsidR="0048631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(наименование сторон трудового договора)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«____» ____________ 20___ года, сообщает, что указанный трудовой договор зарегистрирован  «____» __________ 20___ № _______.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631C" w:rsidRDefault="0048631C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</w:t>
      </w:r>
    </w:p>
    <w:p w:rsidR="008C0C72" w:rsidRDefault="0048631C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(Глава Администрации)</w:t>
      </w:r>
      <w:r w:rsidR="008C0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Расшифровка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0C72">
        <w:rPr>
          <w:rFonts w:ascii="Times New Roman" w:eastAsia="Calibri" w:hAnsi="Times New Roman" w:cs="Times New Roman"/>
          <w:sz w:val="28"/>
          <w:szCs w:val="28"/>
          <w:lang w:eastAsia="en-US"/>
        </w:rPr>
        <w:t>подписи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Имя, отчество, фамилия исполнителя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Телефон исполнителя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48631C" w:rsidP="008C0C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8C0C72">
        <w:rPr>
          <w:rFonts w:ascii="Times New Roman" w:eastAsia="Calibri" w:hAnsi="Times New Roman" w:cs="Times New Roman"/>
          <w:lang w:eastAsia="en-US"/>
        </w:rPr>
        <w:t>олучено: «___» ________20___г. ________________________________________________________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(Ф.И.О.)</w:t>
      </w:r>
    </w:p>
    <w:tbl>
      <w:tblPr>
        <w:tblW w:w="9405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358"/>
        <w:gridCol w:w="1047"/>
      </w:tblGrid>
      <w:tr w:rsidR="008C0C72" w:rsidTr="0048631C">
        <w:tc>
          <w:tcPr>
            <w:tcW w:w="8358" w:type="dxa"/>
            <w:vMerge w:val="restart"/>
            <w:vAlign w:val="center"/>
            <w:hideMark/>
          </w:tcPr>
          <w:p w:rsidR="008C0C72" w:rsidRDefault="008C0C72" w:rsidP="0048631C">
            <w:pPr>
              <w:rPr>
                <w:rFonts w:ascii="Times New Roman" w:eastAsia="font237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font237" w:eastAsia="font237" w:hAnsi="font237" w:cs="font237"/>
                <w:sz w:val="20"/>
                <w:szCs w:val="24"/>
                <w:lang w:bidi="ru-RU"/>
              </w:rPr>
            </w:pPr>
          </w:p>
        </w:tc>
      </w:tr>
      <w:tr w:rsidR="008C0C72" w:rsidTr="0048631C">
        <w:trPr>
          <w:trHeight w:val="813"/>
        </w:trPr>
        <w:tc>
          <w:tcPr>
            <w:tcW w:w="8358" w:type="dxa"/>
            <w:vMerge/>
            <w:vAlign w:val="center"/>
            <w:hideMark/>
          </w:tcPr>
          <w:p w:rsidR="008C0C72" w:rsidRDefault="008C0C72">
            <w:pPr>
              <w:spacing w:after="0" w:line="240" w:lineRule="auto"/>
              <w:rPr>
                <w:rFonts w:ascii="Times New Roman" w:eastAsia="font237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360" w:lineRule="auto"/>
              <w:ind w:right="-1049"/>
              <w:jc w:val="center"/>
              <w:rPr>
                <w:rFonts w:ascii="Times New Roman" w:eastAsia="font237" w:hAnsi="Times New Roman" w:cs="font237"/>
                <w:b/>
                <w:sz w:val="24"/>
                <w:szCs w:val="24"/>
                <w:lang w:bidi="ru-RU"/>
              </w:rPr>
            </w:pPr>
          </w:p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360" w:lineRule="auto"/>
              <w:ind w:left="87" w:right="-1049"/>
              <w:jc w:val="center"/>
              <w:rPr>
                <w:rFonts w:ascii="Times New Roman" w:eastAsia="font237" w:hAnsi="Times New Roman" w:cs="font237"/>
                <w:sz w:val="24"/>
                <w:szCs w:val="24"/>
                <w:lang w:bidi="ru-RU"/>
              </w:rPr>
            </w:pPr>
          </w:p>
        </w:tc>
      </w:tr>
      <w:tr w:rsidR="008C0C72" w:rsidTr="0048631C">
        <w:tc>
          <w:tcPr>
            <w:tcW w:w="8358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37" w:hAnsi="Times New Roman" w:cs="font237"/>
                <w:b/>
                <w:sz w:val="24"/>
                <w:szCs w:val="24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font237" w:eastAsia="font237" w:hAnsi="font237" w:cs="font237"/>
                <w:sz w:val="20"/>
                <w:szCs w:val="24"/>
                <w:lang w:bidi="ru-RU"/>
              </w:rPr>
            </w:pPr>
          </w:p>
        </w:tc>
      </w:tr>
      <w:tr w:rsidR="008C0C72" w:rsidTr="0048631C">
        <w:trPr>
          <w:trHeight w:val="828"/>
        </w:trPr>
        <w:tc>
          <w:tcPr>
            <w:tcW w:w="8358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37" w:hAnsi="Times New Roman" w:cs="font237"/>
                <w:sz w:val="24"/>
                <w:szCs w:val="24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360" w:lineRule="auto"/>
              <w:ind w:right="-1049"/>
              <w:jc w:val="center"/>
              <w:rPr>
                <w:rFonts w:ascii="Times New Roman" w:eastAsia="font237" w:hAnsi="Times New Roman" w:cs="font237"/>
                <w:sz w:val="24"/>
                <w:szCs w:val="24"/>
                <w:lang w:bidi="ru-RU"/>
              </w:rPr>
            </w:pPr>
          </w:p>
        </w:tc>
      </w:tr>
    </w:tbl>
    <w:p w:rsidR="0038730A" w:rsidRDefault="0038730A" w:rsidP="00B442EF">
      <w:pPr>
        <w:spacing w:after="0"/>
      </w:pPr>
    </w:p>
    <w:sectPr w:rsidR="0038730A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0A" w:rsidRDefault="0023530A" w:rsidP="008C0C72">
      <w:pPr>
        <w:spacing w:after="0" w:line="240" w:lineRule="auto"/>
      </w:pPr>
      <w:r>
        <w:separator/>
      </w:r>
    </w:p>
  </w:endnote>
  <w:endnote w:type="continuationSeparator" w:id="1">
    <w:p w:rsidR="0023530A" w:rsidRDefault="0023530A" w:rsidP="008C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237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0A" w:rsidRDefault="0023530A" w:rsidP="008C0C72">
      <w:pPr>
        <w:spacing w:after="0" w:line="240" w:lineRule="auto"/>
      </w:pPr>
      <w:r>
        <w:separator/>
      </w:r>
    </w:p>
  </w:footnote>
  <w:footnote w:type="continuationSeparator" w:id="1">
    <w:p w:rsidR="0023530A" w:rsidRDefault="0023530A" w:rsidP="008C0C72">
      <w:pPr>
        <w:spacing w:after="0" w:line="240" w:lineRule="auto"/>
      </w:pPr>
      <w:r>
        <w:continuationSeparator/>
      </w:r>
    </w:p>
  </w:footnote>
  <w:footnote w:id="2">
    <w:p w:rsidR="008C0C72" w:rsidRDefault="008C0C72" w:rsidP="008C0C72">
      <w:pPr>
        <w:pStyle w:val="a5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При подаче документов, получении уведомления о регистрации трудового договора</w:t>
      </w:r>
      <w:r w:rsidR="0043002F">
        <w:rPr>
          <w:rFonts w:ascii="Times New Roman" w:hAnsi="Times New Roman" w:cs="Times New Roman"/>
        </w:rPr>
        <w:t>, регистрации прекращения трудового договора</w:t>
      </w:r>
      <w:r>
        <w:rPr>
          <w:rFonts w:ascii="Times New Roman" w:hAnsi="Times New Roman" w:cs="Times New Roman"/>
        </w:rPr>
        <w:t xml:space="preserve"> или уведомления об отказе в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3D0"/>
    <w:multiLevelType w:val="hybridMultilevel"/>
    <w:tmpl w:val="2FE82C6A"/>
    <w:lvl w:ilvl="0" w:tplc="2916A088">
      <w:start w:val="19"/>
      <w:numFmt w:val="decimal"/>
      <w:pStyle w:val="a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E07D7"/>
    <w:multiLevelType w:val="hybridMultilevel"/>
    <w:tmpl w:val="DA5A570A"/>
    <w:lvl w:ilvl="0" w:tplc="4DF07634">
      <w:start w:val="4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52E43"/>
    <w:multiLevelType w:val="hybridMultilevel"/>
    <w:tmpl w:val="AE8CB744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93E07"/>
    <w:multiLevelType w:val="hybridMultilevel"/>
    <w:tmpl w:val="7BA25FC4"/>
    <w:lvl w:ilvl="0" w:tplc="C7F6D3E4">
      <w:start w:val="9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27AB9"/>
    <w:multiLevelType w:val="hybridMultilevel"/>
    <w:tmpl w:val="B95440CE"/>
    <w:lvl w:ilvl="0" w:tplc="04190011">
      <w:start w:val="1"/>
      <w:numFmt w:val="decimal"/>
      <w:lvlText w:val="%1)"/>
      <w:lvlJc w:val="left"/>
      <w:pPr>
        <w:tabs>
          <w:tab w:val="num" w:pos="1715"/>
        </w:tabs>
        <w:ind w:left="1715" w:hanging="1005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00329"/>
    <w:multiLevelType w:val="hybridMultilevel"/>
    <w:tmpl w:val="D66A526A"/>
    <w:lvl w:ilvl="0" w:tplc="2B06127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A7BE5"/>
    <w:multiLevelType w:val="hybridMultilevel"/>
    <w:tmpl w:val="E62A6B5A"/>
    <w:lvl w:ilvl="0" w:tplc="89EEDE46">
      <w:start w:val="39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2EF"/>
    <w:rsid w:val="00035B99"/>
    <w:rsid w:val="0006049A"/>
    <w:rsid w:val="000D3A66"/>
    <w:rsid w:val="00197860"/>
    <w:rsid w:val="00203B0C"/>
    <w:rsid w:val="0023530A"/>
    <w:rsid w:val="002E7D14"/>
    <w:rsid w:val="00321561"/>
    <w:rsid w:val="00381BB6"/>
    <w:rsid w:val="003842C4"/>
    <w:rsid w:val="0038730A"/>
    <w:rsid w:val="0043002F"/>
    <w:rsid w:val="00477AC0"/>
    <w:rsid w:val="0048631C"/>
    <w:rsid w:val="004A2AE5"/>
    <w:rsid w:val="004E2D13"/>
    <w:rsid w:val="005167A0"/>
    <w:rsid w:val="0061715E"/>
    <w:rsid w:val="00677DAD"/>
    <w:rsid w:val="00704D8F"/>
    <w:rsid w:val="007349E6"/>
    <w:rsid w:val="007569B5"/>
    <w:rsid w:val="0085663B"/>
    <w:rsid w:val="008C0C72"/>
    <w:rsid w:val="00A70A89"/>
    <w:rsid w:val="00B442EF"/>
    <w:rsid w:val="00BD3C6D"/>
    <w:rsid w:val="00CE0A5F"/>
    <w:rsid w:val="00DB13BA"/>
    <w:rsid w:val="00E5408E"/>
    <w:rsid w:val="00E836CD"/>
    <w:rsid w:val="00F05547"/>
    <w:rsid w:val="00F609C2"/>
    <w:rsid w:val="00F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730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C0C72"/>
    <w:rPr>
      <w:color w:val="0000FF" w:themeColor="hyperlink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8C0C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8C0C72"/>
    <w:rPr>
      <w:sz w:val="20"/>
      <w:szCs w:val="20"/>
    </w:rPr>
  </w:style>
  <w:style w:type="paragraph" w:styleId="a7">
    <w:name w:val="List Paragraph"/>
    <w:basedOn w:val="a0"/>
    <w:uiPriority w:val="34"/>
    <w:qFormat/>
    <w:rsid w:val="008C0C72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8C0C72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C0C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8C0C72"/>
    <w:rPr>
      <w:vertAlign w:val="superscript"/>
    </w:rPr>
  </w:style>
  <w:style w:type="paragraph" w:styleId="a9">
    <w:name w:val="header"/>
    <w:basedOn w:val="a0"/>
    <w:link w:val="aa"/>
    <w:uiPriority w:val="99"/>
    <w:semiHidden/>
    <w:unhideWhenUsed/>
    <w:rsid w:val="004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8631C"/>
  </w:style>
  <w:style w:type="paragraph" w:styleId="ab">
    <w:name w:val="footer"/>
    <w:basedOn w:val="a0"/>
    <w:link w:val="ac"/>
    <w:uiPriority w:val="99"/>
    <w:semiHidden/>
    <w:unhideWhenUsed/>
    <w:rsid w:val="004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48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1AFA56EC1AB541B857C17E0A66EAE0374A696C30DDBAB17C346A815E2B73BBFACA3BC34J6w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pos.upr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5786</Words>
  <Characters>32983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Olga Gladkova</cp:lastModifiedBy>
  <cp:revision>2</cp:revision>
  <cp:lastPrinted>2016-07-04T04:58:00Z</cp:lastPrinted>
  <dcterms:created xsi:type="dcterms:W3CDTF">2016-07-07T09:19:00Z</dcterms:created>
  <dcterms:modified xsi:type="dcterms:W3CDTF">2016-07-07T09:19:00Z</dcterms:modified>
</cp:coreProperties>
</file>