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42" w:rsidRDefault="00AC2D42" w:rsidP="00AC2D42">
      <w:pPr>
        <w:autoSpaceDE w:val="0"/>
        <w:autoSpaceDN w:val="0"/>
        <w:adjustRightInd w:val="0"/>
        <w:jc w:val="right"/>
      </w:pPr>
      <w:r w:rsidRPr="00896CE6">
        <w:rPr>
          <w:sz w:val="22"/>
          <w:szCs w:val="22"/>
        </w:rPr>
        <w:t xml:space="preserve">                                                         </w:t>
      </w:r>
      <w:r w:rsidRPr="00D2621B">
        <w:t xml:space="preserve">                                                                                                                                             </w:t>
      </w:r>
    </w:p>
    <w:p w:rsidR="00AC2D42" w:rsidRDefault="00E45BEB" w:rsidP="00AC2D42">
      <w:pPr>
        <w:jc w:val="center"/>
        <w:rPr>
          <w:sz w:val="32"/>
        </w:rPr>
      </w:pPr>
      <w:r w:rsidRPr="00E45BEB">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in;margin-top:-36pt;width:54pt;height:1in;z-index:-251658752;mso-wrap-edited:f" wrapcoords="-379 0 -379 21343 21600 21343 21600 0 -379 0">
            <v:imagedata r:id="rId5" o:title=""/>
            <w10:wrap type="tight"/>
          </v:shape>
          <o:OLEObject Type="Embed" ProgID="MS_ClipArt_Gallery.5" ShapeID="_x0000_s1028" DrawAspect="Content" ObjectID="_1592050807" r:id="rId6"/>
        </w:pict>
      </w:r>
    </w:p>
    <w:p w:rsidR="00AC2D42" w:rsidRDefault="00AC2D42" w:rsidP="00AC2D42">
      <w:pPr>
        <w:pStyle w:val="a3"/>
        <w:ind w:left="360"/>
        <w:rPr>
          <w:b/>
          <w:bCs/>
        </w:rPr>
      </w:pPr>
    </w:p>
    <w:p w:rsidR="00AC2D42" w:rsidRDefault="00AC2D42" w:rsidP="00AC2D42">
      <w:pPr>
        <w:pStyle w:val="a3"/>
        <w:ind w:left="360"/>
        <w:rPr>
          <w:b/>
          <w:bCs/>
        </w:rPr>
      </w:pPr>
    </w:p>
    <w:p w:rsidR="00AC2D42" w:rsidRDefault="00AC2D42" w:rsidP="00AC2D42">
      <w:pPr>
        <w:pStyle w:val="a3"/>
        <w:ind w:left="360"/>
        <w:jc w:val="center"/>
      </w:pPr>
    </w:p>
    <w:p w:rsidR="00AC2D42" w:rsidRPr="00F42F36" w:rsidRDefault="00AC2D42" w:rsidP="00AC2D42">
      <w:pPr>
        <w:pStyle w:val="a3"/>
        <w:ind w:left="360"/>
        <w:jc w:val="center"/>
        <w:rPr>
          <w:b/>
        </w:rPr>
      </w:pPr>
      <w:r w:rsidRPr="00F42F36">
        <w:rPr>
          <w:b/>
        </w:rPr>
        <w:t>АДМИНИСТРАЦИЯ МУНИЦИПАЛЬНОГО ОБРАЗОВАНИЯ</w:t>
      </w:r>
    </w:p>
    <w:p w:rsidR="00AC2D42" w:rsidRPr="00F42F36" w:rsidRDefault="00AC2D42" w:rsidP="00AC2D42">
      <w:pPr>
        <w:pStyle w:val="a3"/>
        <w:pBdr>
          <w:bottom w:val="single" w:sz="12" w:space="1" w:color="auto"/>
        </w:pBdr>
        <w:ind w:left="360"/>
        <w:jc w:val="center"/>
        <w:rPr>
          <w:b/>
        </w:rPr>
      </w:pPr>
      <w:r w:rsidRPr="00F42F36">
        <w:rPr>
          <w:b/>
        </w:rPr>
        <w:t>«КОРНИЛОВСКОЕ СЕЛЬСКОЕ ПОСЕЛЕНИЕ»</w:t>
      </w:r>
    </w:p>
    <w:p w:rsidR="00AC2D42" w:rsidRPr="00F42F36" w:rsidRDefault="00AC2D42" w:rsidP="00AC2D42">
      <w:pPr>
        <w:pStyle w:val="a3"/>
        <w:ind w:left="360"/>
        <w:jc w:val="center"/>
      </w:pPr>
    </w:p>
    <w:p w:rsidR="00AC2D42" w:rsidRPr="00F42F36" w:rsidRDefault="00AC2D42" w:rsidP="00AC2D42">
      <w:pPr>
        <w:pStyle w:val="a3"/>
        <w:ind w:left="360"/>
        <w:jc w:val="center"/>
      </w:pPr>
    </w:p>
    <w:p w:rsidR="00AC2D42" w:rsidRPr="00AC2D42" w:rsidRDefault="00AC2D42" w:rsidP="00AC2D42">
      <w:pPr>
        <w:pStyle w:val="a3"/>
        <w:ind w:left="360"/>
        <w:jc w:val="center"/>
        <w:rPr>
          <w:b/>
        </w:rPr>
      </w:pPr>
      <w:r w:rsidRPr="00AC2D42">
        <w:rPr>
          <w:b/>
        </w:rPr>
        <w:t>ПОСТАНОВЛЕНИЕ</w:t>
      </w:r>
    </w:p>
    <w:p w:rsidR="00AC2D42" w:rsidRPr="00AC2D42" w:rsidRDefault="00AC2D42" w:rsidP="00AC2D42">
      <w:pPr>
        <w:pStyle w:val="a3"/>
        <w:ind w:left="360"/>
        <w:jc w:val="center"/>
      </w:pPr>
    </w:p>
    <w:p w:rsidR="00AC2D42" w:rsidRPr="00AC2D42" w:rsidRDefault="00AC2D42" w:rsidP="00AC2D42">
      <w:pPr>
        <w:pStyle w:val="a3"/>
        <w:ind w:left="360"/>
        <w:jc w:val="left"/>
      </w:pPr>
      <w:r w:rsidRPr="00AC2D42">
        <w:t xml:space="preserve">с. </w:t>
      </w:r>
      <w:proofErr w:type="spellStart"/>
      <w:r w:rsidRPr="00AC2D42">
        <w:t>Корнилово</w:t>
      </w:r>
      <w:proofErr w:type="spellEnd"/>
      <w:r w:rsidRPr="00AC2D42">
        <w:t xml:space="preserve">                                         №   </w:t>
      </w:r>
      <w:r w:rsidR="004872D6">
        <w:t>191</w:t>
      </w:r>
      <w:r w:rsidRPr="00AC2D42">
        <w:t xml:space="preserve">                                        </w:t>
      </w:r>
      <w:r w:rsidR="004872D6">
        <w:t>29.06.</w:t>
      </w:r>
      <w:r w:rsidRPr="00AC2D42">
        <w:t>2018</w:t>
      </w:r>
    </w:p>
    <w:p w:rsidR="00AC2D42" w:rsidRPr="00AC2D42" w:rsidRDefault="00AC2D42" w:rsidP="00AC2D42">
      <w:pPr>
        <w:pStyle w:val="a3"/>
        <w:ind w:left="360"/>
        <w:jc w:val="left"/>
      </w:pPr>
    </w:p>
    <w:tbl>
      <w:tblPr>
        <w:tblW w:w="0" w:type="auto"/>
        <w:tblInd w:w="-34" w:type="dxa"/>
        <w:tblLayout w:type="fixed"/>
        <w:tblLook w:val="0000"/>
      </w:tblPr>
      <w:tblGrid>
        <w:gridCol w:w="5778"/>
      </w:tblGrid>
      <w:tr w:rsidR="00AC2D42" w:rsidRPr="00AC2D42" w:rsidTr="007104F5">
        <w:trPr>
          <w:trHeight w:val="1108"/>
        </w:trPr>
        <w:tc>
          <w:tcPr>
            <w:tcW w:w="5778" w:type="dxa"/>
          </w:tcPr>
          <w:p w:rsidR="00AC2D42" w:rsidRPr="00AC2D42" w:rsidRDefault="00AC2D42" w:rsidP="007104F5">
            <w:pPr>
              <w:ind w:firstLine="34"/>
              <w:jc w:val="both"/>
              <w:rPr>
                <w:color w:val="000000"/>
              </w:rPr>
            </w:pPr>
          </w:p>
          <w:p w:rsidR="00AC2D42" w:rsidRPr="00AC2D42" w:rsidRDefault="00AC2D42" w:rsidP="007104F5">
            <w:pPr>
              <w:jc w:val="both"/>
            </w:pPr>
            <w:r w:rsidRPr="00AC2D42">
              <w:t xml:space="preserve">О внесении изменений в постановление Администрации </w:t>
            </w:r>
            <w:proofErr w:type="spellStart"/>
            <w:r w:rsidRPr="00AC2D42">
              <w:t>Корниловского</w:t>
            </w:r>
            <w:proofErr w:type="spellEnd"/>
            <w:r w:rsidRPr="00AC2D42">
              <w:t xml:space="preserve"> сельского поселения от 6 декабря 2011 года № 336 «Об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ввод объектов в эксплуатацию»</w:t>
            </w:r>
          </w:p>
        </w:tc>
      </w:tr>
    </w:tbl>
    <w:p w:rsidR="00AC2D42" w:rsidRPr="00AC2D42" w:rsidRDefault="00AC2D42" w:rsidP="00AC2D42">
      <w:pPr>
        <w:jc w:val="both"/>
      </w:pPr>
      <w:r w:rsidRPr="00AC2D42">
        <w:t xml:space="preserve"> </w:t>
      </w:r>
    </w:p>
    <w:p w:rsidR="00AC2D42" w:rsidRPr="00AC2D42" w:rsidRDefault="00AC2D42" w:rsidP="00AC2D42">
      <w:pPr>
        <w:jc w:val="both"/>
      </w:pPr>
    </w:p>
    <w:p w:rsidR="00AC2D42" w:rsidRPr="00AC2D42" w:rsidRDefault="00AC2D42" w:rsidP="00AC2D42">
      <w:pPr>
        <w:jc w:val="both"/>
        <w:rPr>
          <w:color w:val="000000"/>
        </w:rPr>
      </w:pPr>
      <w:r w:rsidRPr="00AC2D42">
        <w:t xml:space="preserve">        В целях приведения в соответствие с законодательством</w:t>
      </w:r>
    </w:p>
    <w:p w:rsidR="00AC2D42" w:rsidRPr="00AC2D42" w:rsidRDefault="00AC2D42" w:rsidP="00AC2D42">
      <w:pPr>
        <w:pStyle w:val="a5"/>
        <w:tabs>
          <w:tab w:val="clear" w:pos="6804"/>
          <w:tab w:val="left" w:pos="2268"/>
        </w:tabs>
        <w:spacing w:before="0"/>
        <w:ind w:right="-2"/>
        <w:jc w:val="both"/>
        <w:rPr>
          <w:b/>
          <w:szCs w:val="24"/>
        </w:rPr>
      </w:pPr>
    </w:p>
    <w:p w:rsidR="00AC2D42" w:rsidRPr="00AC2D42" w:rsidRDefault="00AC2D42" w:rsidP="00AC2D42">
      <w:pPr>
        <w:pStyle w:val="a5"/>
        <w:tabs>
          <w:tab w:val="clear" w:pos="6804"/>
          <w:tab w:val="left" w:pos="2268"/>
        </w:tabs>
        <w:spacing w:before="0"/>
        <w:ind w:right="-2"/>
        <w:jc w:val="both"/>
        <w:rPr>
          <w:b/>
          <w:szCs w:val="24"/>
        </w:rPr>
      </w:pPr>
      <w:r w:rsidRPr="00AC2D42">
        <w:rPr>
          <w:b/>
          <w:szCs w:val="24"/>
        </w:rPr>
        <w:t>ПОСТАНОВЛЯЮ:</w:t>
      </w:r>
    </w:p>
    <w:p w:rsidR="00AC2D42" w:rsidRPr="00AC2D42" w:rsidRDefault="00AC2D42" w:rsidP="00AC2D42">
      <w:pPr>
        <w:pStyle w:val="a5"/>
        <w:tabs>
          <w:tab w:val="clear" w:pos="6804"/>
          <w:tab w:val="left" w:pos="2268"/>
        </w:tabs>
        <w:spacing w:before="0"/>
        <w:ind w:right="-2"/>
        <w:jc w:val="both"/>
        <w:rPr>
          <w:b/>
          <w:szCs w:val="24"/>
        </w:rPr>
      </w:pPr>
    </w:p>
    <w:p w:rsidR="00AC2D42" w:rsidRPr="00AC2D42" w:rsidRDefault="00AC2D42" w:rsidP="00AC2D42">
      <w:pPr>
        <w:pStyle w:val="Standard"/>
        <w:numPr>
          <w:ilvl w:val="0"/>
          <w:numId w:val="23"/>
        </w:numPr>
        <w:tabs>
          <w:tab w:val="num" w:pos="0"/>
        </w:tabs>
        <w:autoSpaceDE/>
        <w:ind w:left="0" w:firstLine="709"/>
        <w:jc w:val="both"/>
        <w:rPr>
          <w:sz w:val="24"/>
          <w:szCs w:val="24"/>
        </w:rPr>
      </w:pPr>
      <w:r w:rsidRPr="00AC2D42">
        <w:rPr>
          <w:sz w:val="24"/>
          <w:szCs w:val="24"/>
        </w:rPr>
        <w:t xml:space="preserve">Внести в приложение к постановлению Администрации </w:t>
      </w:r>
      <w:proofErr w:type="spellStart"/>
      <w:r w:rsidRPr="00AC2D42">
        <w:rPr>
          <w:sz w:val="24"/>
          <w:szCs w:val="24"/>
        </w:rPr>
        <w:t>Корниловского</w:t>
      </w:r>
      <w:proofErr w:type="spellEnd"/>
      <w:r w:rsidRPr="00AC2D42">
        <w:rPr>
          <w:sz w:val="24"/>
          <w:szCs w:val="24"/>
        </w:rPr>
        <w:t xml:space="preserve"> сельского поселения от 6 декабря 2011 года № 336 «Об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ввод объектов в эксплуатацию» следующие изменения:</w:t>
      </w:r>
    </w:p>
    <w:p w:rsidR="00AC2D42" w:rsidRPr="00AC2D42" w:rsidRDefault="00AC2D42" w:rsidP="00AC2D42">
      <w:pPr>
        <w:pStyle w:val="a6"/>
        <w:numPr>
          <w:ilvl w:val="0"/>
          <w:numId w:val="24"/>
        </w:numPr>
        <w:ind w:left="0" w:firstLine="709"/>
        <w:jc w:val="both"/>
        <w:rPr>
          <w:kern w:val="3"/>
        </w:rPr>
      </w:pPr>
      <w:r w:rsidRPr="00AC2D42">
        <w:rPr>
          <w:rFonts w:eastAsia="Calibri"/>
          <w:lang w:eastAsia="en-US"/>
        </w:rPr>
        <w:t>в подпункте 2.3.2 пункта 2.3 слова «</w:t>
      </w:r>
      <w:r w:rsidRPr="00AC2D42">
        <w:t>постановлением Правительства Российской Федерации от 24 ноября 2005 N 698» заменить словами «Приказом Минстроя России от 19 февраля 2015 года № 117/</w:t>
      </w:r>
      <w:proofErr w:type="spellStart"/>
      <w:proofErr w:type="gramStart"/>
      <w:r w:rsidRPr="00AC2D42">
        <w:t>пр</w:t>
      </w:r>
      <w:proofErr w:type="spellEnd"/>
      <w:proofErr w:type="gramEnd"/>
      <w:r w:rsidRPr="00AC2D42">
        <w:t>»;</w:t>
      </w:r>
    </w:p>
    <w:p w:rsidR="00AC2D42" w:rsidRPr="00AC2D42" w:rsidRDefault="00AC2D42" w:rsidP="00AC2D42">
      <w:pPr>
        <w:pStyle w:val="a6"/>
        <w:numPr>
          <w:ilvl w:val="0"/>
          <w:numId w:val="24"/>
        </w:numPr>
        <w:ind w:left="0" w:firstLine="709"/>
        <w:jc w:val="both"/>
        <w:rPr>
          <w:kern w:val="3"/>
        </w:rPr>
      </w:pPr>
      <w:r w:rsidRPr="00AC2D42">
        <w:rPr>
          <w:rFonts w:eastAsia="Calibri"/>
          <w:lang w:eastAsia="en-US"/>
        </w:rPr>
        <w:t>в подпункте 2.3.5 пункта 2.3 слова «</w:t>
      </w:r>
      <w:r w:rsidRPr="00AC2D42">
        <w:t>постановлением Правительства Российской Федерации от 24 ноября 2005 N 698» заменить словами «Приказом Минстроя России от 19 февраля 2015 года № 117/</w:t>
      </w:r>
      <w:proofErr w:type="spellStart"/>
      <w:proofErr w:type="gramStart"/>
      <w:r w:rsidRPr="00AC2D42">
        <w:t>пр</w:t>
      </w:r>
      <w:proofErr w:type="spellEnd"/>
      <w:proofErr w:type="gramEnd"/>
      <w:r w:rsidRPr="00AC2D42">
        <w:t>»;</w:t>
      </w:r>
    </w:p>
    <w:p w:rsidR="00AC2D42" w:rsidRPr="00AC2D42" w:rsidRDefault="00AC2D42" w:rsidP="00AC2D42">
      <w:pPr>
        <w:pStyle w:val="a6"/>
        <w:numPr>
          <w:ilvl w:val="0"/>
          <w:numId w:val="24"/>
        </w:numPr>
        <w:ind w:left="0" w:firstLine="709"/>
        <w:jc w:val="both"/>
        <w:rPr>
          <w:kern w:val="3"/>
        </w:rPr>
      </w:pPr>
      <w:r w:rsidRPr="00AC2D42">
        <w:rPr>
          <w:kern w:val="3"/>
        </w:rPr>
        <w:t>в пункте 2.5 слова «</w:t>
      </w:r>
      <w:r w:rsidRPr="00AC2D42">
        <w:t>Постановлением Правительства Российской Федерации от 24 ноября 2005 N 698 "О форме разрешения на строительство и форме разрешения на ввод объекта в эксплуатацию" (Собрание законодательства РФ от 28.11.2005, N 48, ст. 5047)» заменить словами «Приказом Минстроя России от 19 февраля 2015 года № 117/</w:t>
      </w:r>
      <w:proofErr w:type="spellStart"/>
      <w:proofErr w:type="gramStart"/>
      <w:r w:rsidRPr="00AC2D42">
        <w:t>пр</w:t>
      </w:r>
      <w:proofErr w:type="spellEnd"/>
      <w:proofErr w:type="gramEnd"/>
      <w:r w:rsidRPr="00AC2D42">
        <w:t xml:space="preserve"> «Об утверждении формы разрешения на строительство и формы разрешения на ввод объекта в эксплуатацию»;</w:t>
      </w:r>
    </w:p>
    <w:p w:rsidR="00AC2D42" w:rsidRPr="00AC2D42" w:rsidRDefault="00AC2D42" w:rsidP="00AC2D42">
      <w:pPr>
        <w:pStyle w:val="a6"/>
        <w:numPr>
          <w:ilvl w:val="0"/>
          <w:numId w:val="24"/>
        </w:numPr>
        <w:ind w:left="0" w:firstLine="709"/>
        <w:jc w:val="both"/>
        <w:rPr>
          <w:kern w:val="3"/>
        </w:rPr>
      </w:pPr>
      <w:r w:rsidRPr="00AC2D42">
        <w:t>подпункт 2.6.1 пункта 2.6 изложить следующим образом:</w:t>
      </w:r>
    </w:p>
    <w:p w:rsidR="00AC2D42" w:rsidRPr="00AC2D42" w:rsidRDefault="00AC2D42" w:rsidP="00AC2D42">
      <w:pPr>
        <w:autoSpaceDE w:val="0"/>
        <w:autoSpaceDN w:val="0"/>
        <w:adjustRightInd w:val="0"/>
        <w:jc w:val="both"/>
      </w:pPr>
      <w:r w:rsidRPr="00AC2D42">
        <w:rPr>
          <w:b/>
        </w:rPr>
        <w:t xml:space="preserve">        «</w:t>
      </w:r>
      <w:r w:rsidRPr="00AC2D42">
        <w:t xml:space="preserve">2.6.1. В целях получения муниципальной услуги при строительстве, реконструкции объекта капитального строительства застройщик направляет в Администрацию </w:t>
      </w:r>
      <w:proofErr w:type="spellStart"/>
      <w:r w:rsidRPr="00AC2D42">
        <w:t>Корниловского</w:t>
      </w:r>
      <w:proofErr w:type="spellEnd"/>
      <w:r w:rsidRPr="00AC2D42">
        <w:t xml:space="preserve"> сельского поселения заявление о выдаче разрешения на строительство (приложение 1). К указанному заявлению прилагаются следующие документы:</w:t>
      </w:r>
    </w:p>
    <w:p w:rsidR="00AC2D42" w:rsidRPr="00AC2D42" w:rsidRDefault="00AC2D42" w:rsidP="00AC2D42">
      <w:pPr>
        <w:numPr>
          <w:ilvl w:val="0"/>
          <w:numId w:val="25"/>
        </w:numPr>
        <w:autoSpaceDE w:val="0"/>
        <w:autoSpaceDN w:val="0"/>
        <w:adjustRightInd w:val="0"/>
        <w:ind w:left="0" w:firstLine="709"/>
        <w:jc w:val="both"/>
      </w:pPr>
      <w:r w:rsidRPr="00AC2D42">
        <w:t>правоустанавливающие документы на земельный участок;</w:t>
      </w:r>
    </w:p>
    <w:p w:rsidR="00AC2D42" w:rsidRPr="00AC2D42" w:rsidRDefault="00AC2D42" w:rsidP="00AC2D42">
      <w:pPr>
        <w:numPr>
          <w:ilvl w:val="0"/>
          <w:numId w:val="25"/>
        </w:numPr>
        <w:autoSpaceDE w:val="0"/>
        <w:autoSpaceDN w:val="0"/>
        <w:adjustRightInd w:val="0"/>
        <w:ind w:left="0" w:firstLine="709"/>
        <w:jc w:val="both"/>
      </w:pPr>
      <w:r w:rsidRPr="00AC2D42">
        <w:t xml:space="preserve">при наличии соглашения о передаче в случаях, установленных бюджетным </w:t>
      </w:r>
      <w:hyperlink r:id="rId7" w:history="1">
        <w:r w:rsidRPr="00AC2D42">
          <w:t>законодательством</w:t>
        </w:r>
      </w:hyperlink>
      <w:r w:rsidRPr="00AC2D42">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AC2D42">
        <w:t>Росатом</w:t>
      </w:r>
      <w:proofErr w:type="spellEnd"/>
      <w:r w:rsidRPr="00AC2D42">
        <w:t>», Государственной корпорацией по космической деятельности «</w:t>
      </w:r>
      <w:proofErr w:type="spellStart"/>
      <w:r w:rsidRPr="00AC2D42">
        <w:t>Роскосмос</w:t>
      </w:r>
      <w:proofErr w:type="spellEnd"/>
      <w:r w:rsidRPr="00AC2D42">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AC2D42">
        <w:sym w:font="Symbol" w:char="F02D"/>
      </w:r>
      <w:r w:rsidRPr="00AC2D42">
        <w:t xml:space="preserve"> </w:t>
      </w:r>
      <w:r w:rsidRPr="00AC2D42">
        <w:lastRenderedPageBreak/>
        <w:t>указанное соглашение, правоустанавливающие документы на земельный участок правообладателя, с которым заключено это соглашение;</w:t>
      </w:r>
    </w:p>
    <w:p w:rsidR="00AC2D42" w:rsidRPr="00AC2D42" w:rsidRDefault="00AC2D42" w:rsidP="00AC2D42">
      <w:pPr>
        <w:numPr>
          <w:ilvl w:val="0"/>
          <w:numId w:val="25"/>
        </w:numPr>
        <w:autoSpaceDE w:val="0"/>
        <w:autoSpaceDN w:val="0"/>
        <w:adjustRightInd w:val="0"/>
        <w:ind w:left="0" w:firstLine="709"/>
        <w:jc w:val="both"/>
      </w:pPr>
      <w:r w:rsidRPr="00AC2D42">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AC2D42" w:rsidRPr="00AC2D42" w:rsidRDefault="00AC2D42" w:rsidP="00AC2D42">
      <w:pPr>
        <w:numPr>
          <w:ilvl w:val="0"/>
          <w:numId w:val="25"/>
        </w:numPr>
        <w:autoSpaceDE w:val="0"/>
        <w:autoSpaceDN w:val="0"/>
        <w:adjustRightInd w:val="0"/>
        <w:ind w:left="0" w:firstLine="709"/>
        <w:jc w:val="both"/>
      </w:pPr>
      <w:r w:rsidRPr="00AC2D42">
        <w:t>материалы, содержащиеся в проектной документации:</w:t>
      </w:r>
    </w:p>
    <w:p w:rsidR="00AC2D42" w:rsidRPr="00AC2D42" w:rsidRDefault="00AC2D42" w:rsidP="00AC2D42">
      <w:pPr>
        <w:numPr>
          <w:ilvl w:val="1"/>
          <w:numId w:val="25"/>
        </w:numPr>
        <w:autoSpaceDE w:val="0"/>
        <w:autoSpaceDN w:val="0"/>
        <w:adjustRightInd w:val="0"/>
        <w:ind w:left="0" w:firstLine="709"/>
        <w:jc w:val="both"/>
      </w:pPr>
      <w:r w:rsidRPr="00AC2D42">
        <w:t>пояснительная записка;</w:t>
      </w:r>
    </w:p>
    <w:p w:rsidR="00AC2D42" w:rsidRPr="00AC2D42" w:rsidRDefault="00AC2D42" w:rsidP="00AC2D42">
      <w:pPr>
        <w:numPr>
          <w:ilvl w:val="1"/>
          <w:numId w:val="25"/>
        </w:numPr>
        <w:autoSpaceDE w:val="0"/>
        <w:autoSpaceDN w:val="0"/>
        <w:adjustRightInd w:val="0"/>
        <w:ind w:left="0" w:firstLine="709"/>
        <w:jc w:val="both"/>
      </w:pPr>
      <w:r w:rsidRPr="00AC2D42">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C2D42" w:rsidRPr="00AC2D42" w:rsidRDefault="00AC2D42" w:rsidP="00AC2D42">
      <w:pPr>
        <w:numPr>
          <w:ilvl w:val="1"/>
          <w:numId w:val="25"/>
        </w:numPr>
        <w:autoSpaceDE w:val="0"/>
        <w:autoSpaceDN w:val="0"/>
        <w:adjustRightInd w:val="0"/>
        <w:ind w:left="0" w:firstLine="709"/>
        <w:jc w:val="both"/>
      </w:pPr>
      <w:r w:rsidRPr="00AC2D42">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C2D42" w:rsidRPr="00AC2D42" w:rsidRDefault="00AC2D42" w:rsidP="00AC2D42">
      <w:pPr>
        <w:numPr>
          <w:ilvl w:val="1"/>
          <w:numId w:val="25"/>
        </w:numPr>
        <w:autoSpaceDE w:val="0"/>
        <w:autoSpaceDN w:val="0"/>
        <w:adjustRightInd w:val="0"/>
        <w:ind w:left="0" w:firstLine="709"/>
        <w:jc w:val="both"/>
      </w:pPr>
      <w:r w:rsidRPr="00AC2D42">
        <w:t>архитектурные решения;</w:t>
      </w:r>
    </w:p>
    <w:p w:rsidR="00AC2D42" w:rsidRPr="00AC2D42" w:rsidRDefault="00AC2D42" w:rsidP="00AC2D42">
      <w:pPr>
        <w:numPr>
          <w:ilvl w:val="1"/>
          <w:numId w:val="25"/>
        </w:numPr>
        <w:autoSpaceDE w:val="0"/>
        <w:autoSpaceDN w:val="0"/>
        <w:adjustRightInd w:val="0"/>
        <w:ind w:left="0" w:firstLine="709"/>
        <w:jc w:val="both"/>
      </w:pPr>
      <w:r w:rsidRPr="00AC2D42">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C2D42" w:rsidRPr="00AC2D42" w:rsidRDefault="00AC2D42" w:rsidP="00AC2D42">
      <w:pPr>
        <w:numPr>
          <w:ilvl w:val="1"/>
          <w:numId w:val="25"/>
        </w:numPr>
        <w:autoSpaceDE w:val="0"/>
        <w:autoSpaceDN w:val="0"/>
        <w:adjustRightInd w:val="0"/>
        <w:ind w:left="0" w:firstLine="709"/>
        <w:jc w:val="both"/>
      </w:pPr>
      <w:r w:rsidRPr="00AC2D42">
        <w:t>проект организации строительства объекта капитального строительства;</w:t>
      </w:r>
    </w:p>
    <w:p w:rsidR="00AC2D42" w:rsidRPr="00AC2D42" w:rsidRDefault="00AC2D42" w:rsidP="00AC2D42">
      <w:pPr>
        <w:numPr>
          <w:ilvl w:val="1"/>
          <w:numId w:val="25"/>
        </w:numPr>
        <w:autoSpaceDE w:val="0"/>
        <w:autoSpaceDN w:val="0"/>
        <w:adjustRightInd w:val="0"/>
        <w:ind w:left="0" w:firstLine="709"/>
        <w:jc w:val="both"/>
      </w:pPr>
      <w:r w:rsidRPr="00AC2D42">
        <w:t>проект организации работ по сносу или демонтажу объектов капитального строительства, их частей;</w:t>
      </w:r>
    </w:p>
    <w:p w:rsidR="00AC2D42" w:rsidRPr="00AC2D42" w:rsidRDefault="00AC2D42" w:rsidP="00AC2D42">
      <w:pPr>
        <w:numPr>
          <w:ilvl w:val="1"/>
          <w:numId w:val="25"/>
        </w:numPr>
        <w:autoSpaceDE w:val="0"/>
        <w:autoSpaceDN w:val="0"/>
        <w:adjustRightInd w:val="0"/>
        <w:ind w:left="0" w:firstLine="709"/>
        <w:jc w:val="both"/>
      </w:pPr>
      <w:proofErr w:type="gramStart"/>
      <w:r w:rsidRPr="00AC2D42">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8" w:history="1">
        <w:r w:rsidRPr="00AC2D42">
          <w:t>статьей 49</w:t>
        </w:r>
      </w:hyperlink>
      <w:r w:rsidRPr="00AC2D42">
        <w:t xml:space="preserve"> Градостроительного кодекса Российской Федерации;</w:t>
      </w:r>
      <w:proofErr w:type="gramEnd"/>
    </w:p>
    <w:p w:rsidR="00AC2D42" w:rsidRPr="00AC2D42" w:rsidRDefault="00AC2D42" w:rsidP="00AC2D42">
      <w:pPr>
        <w:numPr>
          <w:ilvl w:val="0"/>
          <w:numId w:val="25"/>
        </w:numPr>
        <w:autoSpaceDE w:val="0"/>
        <w:autoSpaceDN w:val="0"/>
        <w:adjustRightInd w:val="0"/>
        <w:ind w:left="0" w:firstLine="709"/>
        <w:jc w:val="both"/>
      </w:pPr>
      <w:proofErr w:type="gramStart"/>
      <w:r w:rsidRPr="00AC2D42">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9" w:history="1">
        <w:r w:rsidRPr="00AC2D42">
          <w:t>частью 12.1 статьи 48</w:t>
        </w:r>
      </w:hyperlink>
      <w:r w:rsidRPr="00AC2D42">
        <w:t xml:space="preserve"> Градостроительного кодекса Российской Федерации), если такая проектная документация подлежит экспертизе в соответствии со </w:t>
      </w:r>
      <w:hyperlink r:id="rId10" w:history="1">
        <w:r w:rsidRPr="00AC2D42">
          <w:t>статьей 49</w:t>
        </w:r>
      </w:hyperlink>
      <w:r w:rsidRPr="00AC2D42">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1" w:history="1">
        <w:r w:rsidRPr="00AC2D42">
          <w:t>частью 3.4 статьи 49</w:t>
        </w:r>
      </w:hyperlink>
      <w:r w:rsidRPr="00AC2D42">
        <w:t xml:space="preserve"> Градостроительного кодекса Российской Федерации, положительное заключение государственной экологической</w:t>
      </w:r>
      <w:proofErr w:type="gramEnd"/>
      <w:r w:rsidRPr="00AC2D42">
        <w:t xml:space="preserve"> экспертизы проектной документации в случаях, предусмотренных </w:t>
      </w:r>
      <w:hyperlink r:id="rId12" w:history="1">
        <w:r w:rsidRPr="00AC2D42">
          <w:t>частью 6 статьи 49</w:t>
        </w:r>
      </w:hyperlink>
      <w:r w:rsidRPr="00AC2D42">
        <w:t xml:space="preserve"> Градостроительного кодекса Российской Федерации;</w:t>
      </w:r>
    </w:p>
    <w:p w:rsidR="00AC2D42" w:rsidRPr="00AC2D42" w:rsidRDefault="00AC2D42" w:rsidP="00AC2D42">
      <w:pPr>
        <w:numPr>
          <w:ilvl w:val="0"/>
          <w:numId w:val="25"/>
        </w:numPr>
        <w:autoSpaceDE w:val="0"/>
        <w:autoSpaceDN w:val="0"/>
        <w:adjustRightInd w:val="0"/>
        <w:ind w:left="0" w:firstLine="709"/>
        <w:jc w:val="both"/>
      </w:pPr>
      <w:r w:rsidRPr="00AC2D42">
        <w:t xml:space="preserve">заключение, предусмотренное </w:t>
      </w:r>
      <w:hyperlink r:id="rId13" w:history="1">
        <w:r w:rsidRPr="00AC2D42">
          <w:t>частью 3.5 статьи 49</w:t>
        </w:r>
      </w:hyperlink>
      <w:r w:rsidRPr="00AC2D42">
        <w:t xml:space="preserve"> Градостроительного кодекса Российской Федерации, в случае использования модифицированной проектной документации;</w:t>
      </w:r>
    </w:p>
    <w:p w:rsidR="00AC2D42" w:rsidRPr="00AC2D42" w:rsidRDefault="00AC2D42" w:rsidP="00AC2D42">
      <w:pPr>
        <w:numPr>
          <w:ilvl w:val="0"/>
          <w:numId w:val="25"/>
        </w:numPr>
        <w:autoSpaceDE w:val="0"/>
        <w:autoSpaceDN w:val="0"/>
        <w:adjustRightInd w:val="0"/>
        <w:ind w:left="0" w:firstLine="709"/>
        <w:jc w:val="both"/>
      </w:pPr>
      <w:r w:rsidRPr="00AC2D42">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AC2D42">
          <w:t>статьей 40</w:t>
        </w:r>
      </w:hyperlink>
      <w:r w:rsidRPr="00AC2D42">
        <w:t xml:space="preserve"> Градостроительного кодекса Российской Федерации);</w:t>
      </w:r>
    </w:p>
    <w:p w:rsidR="00AC2D42" w:rsidRPr="00AC2D42" w:rsidRDefault="00AC2D42" w:rsidP="00AC2D42">
      <w:pPr>
        <w:numPr>
          <w:ilvl w:val="0"/>
          <w:numId w:val="25"/>
        </w:numPr>
        <w:autoSpaceDE w:val="0"/>
        <w:autoSpaceDN w:val="0"/>
        <w:adjustRightInd w:val="0"/>
        <w:ind w:left="0" w:firstLine="709"/>
        <w:jc w:val="both"/>
      </w:pPr>
      <w:r w:rsidRPr="00AC2D42">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27" w:history="1">
        <w:r w:rsidRPr="00AC2D42">
          <w:t>пункте 6.2</w:t>
        </w:r>
      </w:hyperlink>
      <w:r w:rsidRPr="00AC2D42">
        <w:t xml:space="preserve"> части 7 статьи 51 Градостроительного кодекса Российской Федерации случаев реконструкции многоквартирного дома;</w:t>
      </w:r>
    </w:p>
    <w:p w:rsidR="00AC2D42" w:rsidRPr="00AC2D42" w:rsidRDefault="00AC2D42" w:rsidP="00AC2D42">
      <w:pPr>
        <w:numPr>
          <w:ilvl w:val="0"/>
          <w:numId w:val="25"/>
        </w:numPr>
        <w:autoSpaceDE w:val="0"/>
        <w:autoSpaceDN w:val="0"/>
        <w:adjustRightInd w:val="0"/>
        <w:ind w:left="0" w:firstLine="709"/>
        <w:jc w:val="both"/>
      </w:pPr>
      <w:proofErr w:type="gramStart"/>
      <w:r w:rsidRPr="00AC2D42">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AC2D42">
        <w:t>Росатом</w:t>
      </w:r>
      <w:proofErr w:type="spellEnd"/>
      <w:r w:rsidRPr="00AC2D42">
        <w:t>», Государственной корпорацией по космической деятельности «</w:t>
      </w:r>
      <w:proofErr w:type="spellStart"/>
      <w:r w:rsidRPr="00AC2D42">
        <w:t>Роскосмос</w:t>
      </w:r>
      <w:proofErr w:type="spellEnd"/>
      <w:r w:rsidRPr="00AC2D42">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AC2D42">
        <w:t xml:space="preserve"> соответственно </w:t>
      </w:r>
      <w:r w:rsidRPr="00AC2D42">
        <w:lastRenderedPageBreak/>
        <w:t xml:space="preserve">функции и полномочия учредителя или права собственника имущества, </w:t>
      </w:r>
      <w:r w:rsidRPr="00AC2D42">
        <w:sym w:font="Symbol" w:char="F02D"/>
      </w:r>
      <w:r w:rsidRPr="00AC2D42">
        <w:t xml:space="preserve"> соглашение о проведении такой реконструкции, </w:t>
      </w:r>
      <w:proofErr w:type="gramStart"/>
      <w:r w:rsidRPr="00AC2D42">
        <w:t>определяющее</w:t>
      </w:r>
      <w:proofErr w:type="gramEnd"/>
      <w:r w:rsidRPr="00AC2D42">
        <w:t xml:space="preserve"> в том числе условия и порядок возмещения ущерба, причиненного указанному объекту при осуществлении реконструкции;</w:t>
      </w:r>
      <w:bookmarkStart w:id="0" w:name="Par27"/>
      <w:bookmarkEnd w:id="0"/>
    </w:p>
    <w:p w:rsidR="00AC2D42" w:rsidRPr="00AC2D42" w:rsidRDefault="00AC2D42" w:rsidP="00AC2D42">
      <w:pPr>
        <w:numPr>
          <w:ilvl w:val="0"/>
          <w:numId w:val="25"/>
        </w:numPr>
        <w:autoSpaceDE w:val="0"/>
        <w:autoSpaceDN w:val="0"/>
        <w:adjustRightInd w:val="0"/>
        <w:ind w:left="0" w:firstLine="709"/>
        <w:jc w:val="both"/>
      </w:pPr>
      <w:r w:rsidRPr="00AC2D42">
        <w:t xml:space="preserve">решение общего собрания собственников помещений и </w:t>
      </w:r>
      <w:proofErr w:type="spellStart"/>
      <w:r w:rsidRPr="00AC2D42">
        <w:t>машино-мест</w:t>
      </w:r>
      <w:proofErr w:type="spellEnd"/>
      <w:r w:rsidRPr="00AC2D42">
        <w:t xml:space="preserve"> в многоквартирном доме, принятое в соответствии с жилищным </w:t>
      </w:r>
      <w:hyperlink r:id="rId15" w:history="1">
        <w:r w:rsidRPr="00AC2D42">
          <w:t>законодательством</w:t>
        </w:r>
      </w:hyperlink>
      <w:r w:rsidRPr="00AC2D42">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C2D42">
        <w:t>машино-мест</w:t>
      </w:r>
      <w:proofErr w:type="spellEnd"/>
      <w:r w:rsidRPr="00AC2D42">
        <w:t xml:space="preserve"> в многоквартирном доме;</w:t>
      </w:r>
    </w:p>
    <w:p w:rsidR="00AC2D42" w:rsidRPr="00AC2D42" w:rsidRDefault="00AC2D42" w:rsidP="00AC2D42">
      <w:pPr>
        <w:numPr>
          <w:ilvl w:val="0"/>
          <w:numId w:val="25"/>
        </w:numPr>
        <w:autoSpaceDE w:val="0"/>
        <w:autoSpaceDN w:val="0"/>
        <w:adjustRightInd w:val="0"/>
        <w:ind w:left="0" w:firstLine="709"/>
        <w:jc w:val="both"/>
      </w:pPr>
      <w:r w:rsidRPr="00AC2D42">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2D42" w:rsidRPr="00AC2D42" w:rsidRDefault="00AC2D42" w:rsidP="00AC2D42">
      <w:pPr>
        <w:numPr>
          <w:ilvl w:val="0"/>
          <w:numId w:val="25"/>
        </w:numPr>
        <w:autoSpaceDE w:val="0"/>
        <w:autoSpaceDN w:val="0"/>
        <w:adjustRightInd w:val="0"/>
        <w:ind w:left="0" w:firstLine="709"/>
        <w:jc w:val="both"/>
      </w:pPr>
      <w:r w:rsidRPr="00AC2D42">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roofErr w:type="gramStart"/>
      <w:r w:rsidRPr="00AC2D42">
        <w:t>.»;</w:t>
      </w:r>
      <w:proofErr w:type="gramEnd"/>
    </w:p>
    <w:p w:rsidR="00AC2D42" w:rsidRPr="00AC2D42" w:rsidRDefault="00AC2D42" w:rsidP="00AC2D42">
      <w:pPr>
        <w:numPr>
          <w:ilvl w:val="0"/>
          <w:numId w:val="26"/>
        </w:numPr>
        <w:autoSpaceDE w:val="0"/>
        <w:autoSpaceDN w:val="0"/>
        <w:adjustRightInd w:val="0"/>
        <w:ind w:left="0" w:firstLine="709"/>
        <w:jc w:val="both"/>
      </w:pPr>
      <w:r w:rsidRPr="00AC2D42">
        <w:t>подпункт 2 подпункта 2.6.2 пункта 2.6 изложить следующим образом:</w:t>
      </w:r>
    </w:p>
    <w:p w:rsidR="00AC2D42" w:rsidRPr="00AC2D42" w:rsidRDefault="00AC2D42" w:rsidP="00AC2D42">
      <w:pPr>
        <w:autoSpaceDE w:val="0"/>
        <w:autoSpaceDN w:val="0"/>
        <w:adjustRightInd w:val="0"/>
        <w:ind w:firstLine="709"/>
        <w:jc w:val="both"/>
      </w:pPr>
      <w:r w:rsidRPr="00AC2D42">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roofErr w:type="gramStart"/>
      <w:r w:rsidRPr="00AC2D42">
        <w:t>;»</w:t>
      </w:r>
      <w:proofErr w:type="gramEnd"/>
      <w:r w:rsidRPr="00AC2D42">
        <w:t>;</w:t>
      </w:r>
    </w:p>
    <w:p w:rsidR="00AC2D42" w:rsidRPr="00AC2D42" w:rsidRDefault="00AC2D42" w:rsidP="00AC2D42">
      <w:pPr>
        <w:pStyle w:val="a6"/>
        <w:numPr>
          <w:ilvl w:val="0"/>
          <w:numId w:val="27"/>
        </w:numPr>
        <w:ind w:left="0" w:firstLine="709"/>
        <w:jc w:val="both"/>
        <w:rPr>
          <w:kern w:val="3"/>
        </w:rPr>
      </w:pPr>
      <w:r w:rsidRPr="00AC2D42">
        <w:rPr>
          <w:kern w:val="3"/>
        </w:rPr>
        <w:t xml:space="preserve">подпункт </w:t>
      </w:r>
      <w:r w:rsidRPr="00AC2D42">
        <w:t>2.6.3 пункта 2.6 изложить следующим образом:</w:t>
      </w:r>
    </w:p>
    <w:p w:rsidR="00AC2D42" w:rsidRPr="00AC2D42" w:rsidRDefault="00AC2D42" w:rsidP="00AC2D42">
      <w:pPr>
        <w:pStyle w:val="a6"/>
        <w:ind w:left="0" w:firstLine="709"/>
        <w:jc w:val="both"/>
        <w:rPr>
          <w:kern w:val="3"/>
        </w:rPr>
      </w:pPr>
      <w:r w:rsidRPr="00AC2D42">
        <w:t xml:space="preserve">«2.6.3. В целях получения муниципальной услуги в связи с изменением правоустанавливающих документов на земельный участок, градостроительного плана земельного участка, проектной документации, требующим внесения изменений в разрешение на строительство, застройщик направляет в Администрацию </w:t>
      </w:r>
      <w:proofErr w:type="spellStart"/>
      <w:r w:rsidRPr="00AC2D42">
        <w:t>Корниловского</w:t>
      </w:r>
      <w:proofErr w:type="spellEnd"/>
      <w:r w:rsidRPr="00AC2D42">
        <w:t xml:space="preserve"> сельского поселения заявление о выдаче разрешения на строительство взамен ранее выданного разрешения на строительство. К указанному заявлению прилагаются следующие документы:</w:t>
      </w:r>
    </w:p>
    <w:p w:rsidR="00AC2D42" w:rsidRPr="00AC2D42" w:rsidRDefault="00AC2D42" w:rsidP="00AC2D42">
      <w:pPr>
        <w:numPr>
          <w:ilvl w:val="0"/>
          <w:numId w:val="28"/>
        </w:numPr>
        <w:autoSpaceDE w:val="0"/>
        <w:autoSpaceDN w:val="0"/>
        <w:adjustRightInd w:val="0"/>
        <w:ind w:left="0" w:firstLine="709"/>
        <w:jc w:val="both"/>
      </w:pPr>
      <w:r w:rsidRPr="00AC2D42">
        <w:t>правоустанавливающие документы на земельный участок (в случае обращения за получением муниципальной услуги в связи с изменением правоустанавливающих документов на земельный участок);</w:t>
      </w:r>
    </w:p>
    <w:p w:rsidR="00AC2D42" w:rsidRPr="00AC2D42" w:rsidRDefault="00AC2D42" w:rsidP="00AC2D42">
      <w:pPr>
        <w:numPr>
          <w:ilvl w:val="0"/>
          <w:numId w:val="28"/>
        </w:numPr>
        <w:autoSpaceDE w:val="0"/>
        <w:autoSpaceDN w:val="0"/>
        <w:adjustRightInd w:val="0"/>
        <w:ind w:left="0" w:firstLine="709"/>
        <w:jc w:val="both"/>
      </w:pPr>
      <w:r w:rsidRPr="00AC2D42">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(в случае обращения за получением муниципальной услуги в связи с изменением градостроительного плана земельного участка);</w:t>
      </w:r>
    </w:p>
    <w:p w:rsidR="00AC2D42" w:rsidRPr="00AC2D42" w:rsidRDefault="00AC2D42" w:rsidP="00AC2D42">
      <w:pPr>
        <w:numPr>
          <w:ilvl w:val="0"/>
          <w:numId w:val="28"/>
        </w:numPr>
        <w:autoSpaceDE w:val="0"/>
        <w:autoSpaceDN w:val="0"/>
        <w:adjustRightInd w:val="0"/>
        <w:ind w:left="0" w:firstLine="709"/>
        <w:jc w:val="both"/>
      </w:pPr>
      <w:r w:rsidRPr="00AC2D42">
        <w:t>материалы, содержащиеся в проектной документации (в случае обращения за получением муниципальной услуги в связи с изменением проектной документации):</w:t>
      </w:r>
    </w:p>
    <w:p w:rsidR="00AC2D42" w:rsidRPr="00AC2D42" w:rsidRDefault="00AC2D42" w:rsidP="00AC2D42">
      <w:pPr>
        <w:numPr>
          <w:ilvl w:val="1"/>
          <w:numId w:val="28"/>
        </w:numPr>
        <w:autoSpaceDE w:val="0"/>
        <w:autoSpaceDN w:val="0"/>
        <w:adjustRightInd w:val="0"/>
        <w:ind w:left="0" w:firstLine="709"/>
        <w:jc w:val="both"/>
      </w:pPr>
      <w:r w:rsidRPr="00AC2D42">
        <w:t>пояснительная записка;</w:t>
      </w:r>
    </w:p>
    <w:p w:rsidR="00AC2D42" w:rsidRPr="00AC2D42" w:rsidRDefault="00AC2D42" w:rsidP="00AC2D42">
      <w:pPr>
        <w:numPr>
          <w:ilvl w:val="1"/>
          <w:numId w:val="28"/>
        </w:numPr>
        <w:autoSpaceDE w:val="0"/>
        <w:autoSpaceDN w:val="0"/>
        <w:adjustRightInd w:val="0"/>
        <w:ind w:left="0" w:firstLine="709"/>
        <w:jc w:val="both"/>
      </w:pPr>
      <w:r w:rsidRPr="00AC2D42">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C2D42" w:rsidRPr="00AC2D42" w:rsidRDefault="00AC2D42" w:rsidP="00AC2D42">
      <w:pPr>
        <w:numPr>
          <w:ilvl w:val="1"/>
          <w:numId w:val="28"/>
        </w:numPr>
        <w:autoSpaceDE w:val="0"/>
        <w:autoSpaceDN w:val="0"/>
        <w:adjustRightInd w:val="0"/>
        <w:ind w:left="0" w:firstLine="709"/>
        <w:jc w:val="both"/>
      </w:pPr>
      <w:r w:rsidRPr="00AC2D42">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C2D42" w:rsidRPr="00AC2D42" w:rsidRDefault="00AC2D42" w:rsidP="00AC2D42">
      <w:pPr>
        <w:numPr>
          <w:ilvl w:val="1"/>
          <w:numId w:val="28"/>
        </w:numPr>
        <w:autoSpaceDE w:val="0"/>
        <w:autoSpaceDN w:val="0"/>
        <w:adjustRightInd w:val="0"/>
        <w:ind w:left="0" w:firstLine="709"/>
        <w:jc w:val="both"/>
      </w:pPr>
      <w:r w:rsidRPr="00AC2D42">
        <w:t>архитектурные решения;</w:t>
      </w:r>
    </w:p>
    <w:p w:rsidR="00AC2D42" w:rsidRPr="00AC2D42" w:rsidRDefault="00AC2D42" w:rsidP="00AC2D42">
      <w:pPr>
        <w:numPr>
          <w:ilvl w:val="1"/>
          <w:numId w:val="28"/>
        </w:numPr>
        <w:autoSpaceDE w:val="0"/>
        <w:autoSpaceDN w:val="0"/>
        <w:adjustRightInd w:val="0"/>
        <w:ind w:left="0" w:firstLine="709"/>
        <w:jc w:val="both"/>
      </w:pPr>
      <w:r w:rsidRPr="00AC2D42">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C2D42" w:rsidRPr="00AC2D42" w:rsidRDefault="00AC2D42" w:rsidP="00AC2D42">
      <w:pPr>
        <w:numPr>
          <w:ilvl w:val="1"/>
          <w:numId w:val="28"/>
        </w:numPr>
        <w:autoSpaceDE w:val="0"/>
        <w:autoSpaceDN w:val="0"/>
        <w:adjustRightInd w:val="0"/>
        <w:ind w:left="0" w:firstLine="709"/>
        <w:jc w:val="both"/>
      </w:pPr>
      <w:r w:rsidRPr="00AC2D42">
        <w:t>проект организации строительства объекта капитального строительства;</w:t>
      </w:r>
    </w:p>
    <w:p w:rsidR="00AC2D42" w:rsidRPr="00AC2D42" w:rsidRDefault="00AC2D42" w:rsidP="00AC2D42">
      <w:pPr>
        <w:numPr>
          <w:ilvl w:val="1"/>
          <w:numId w:val="28"/>
        </w:numPr>
        <w:autoSpaceDE w:val="0"/>
        <w:autoSpaceDN w:val="0"/>
        <w:adjustRightInd w:val="0"/>
        <w:ind w:left="0" w:firstLine="709"/>
        <w:jc w:val="both"/>
      </w:pPr>
      <w:r w:rsidRPr="00AC2D42">
        <w:t>проект организации работ по сносу или демонтажу объектов капитального строительства, их частей;</w:t>
      </w:r>
    </w:p>
    <w:p w:rsidR="00AC2D42" w:rsidRPr="00AC2D42" w:rsidRDefault="00AC2D42" w:rsidP="00AC2D42">
      <w:pPr>
        <w:numPr>
          <w:ilvl w:val="1"/>
          <w:numId w:val="28"/>
        </w:numPr>
        <w:autoSpaceDE w:val="0"/>
        <w:autoSpaceDN w:val="0"/>
        <w:adjustRightInd w:val="0"/>
        <w:ind w:left="0" w:firstLine="709"/>
        <w:jc w:val="both"/>
      </w:pPr>
      <w:proofErr w:type="gramStart"/>
      <w:r w:rsidRPr="00AC2D42">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w:t>
      </w:r>
      <w:r w:rsidRPr="00AC2D42">
        <w:lastRenderedPageBreak/>
        <w:t xml:space="preserve">документации указанных объектов не проводилась в соответствии со </w:t>
      </w:r>
      <w:hyperlink r:id="rId16" w:history="1">
        <w:r w:rsidRPr="00AC2D42">
          <w:t>статьей 49</w:t>
        </w:r>
      </w:hyperlink>
      <w:r w:rsidRPr="00AC2D42">
        <w:t xml:space="preserve"> Градостроительного кодекса Российской Федерации;</w:t>
      </w:r>
      <w:proofErr w:type="gramEnd"/>
    </w:p>
    <w:p w:rsidR="00AC2D42" w:rsidRPr="00AC2D42" w:rsidRDefault="00AC2D42" w:rsidP="00AC2D42">
      <w:pPr>
        <w:numPr>
          <w:ilvl w:val="0"/>
          <w:numId w:val="28"/>
        </w:numPr>
        <w:autoSpaceDE w:val="0"/>
        <w:autoSpaceDN w:val="0"/>
        <w:adjustRightInd w:val="0"/>
        <w:ind w:left="0" w:firstLine="709"/>
        <w:jc w:val="both"/>
      </w:pPr>
      <w:proofErr w:type="gramStart"/>
      <w:r w:rsidRPr="00AC2D42">
        <w:t xml:space="preserve">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w:t>
      </w:r>
      <w:hyperlink r:id="rId17" w:history="1">
        <w:r w:rsidRPr="00AC2D42">
          <w:t>статьей 49</w:t>
        </w:r>
      </w:hyperlink>
      <w:r w:rsidRPr="00AC2D42">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8" w:history="1">
        <w:r w:rsidRPr="00AC2D42">
          <w:t>частью 3.4 статьи 49</w:t>
        </w:r>
      </w:hyperlink>
      <w:r w:rsidRPr="00AC2D42">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9" w:history="1">
        <w:r w:rsidRPr="00AC2D42">
          <w:t>частью 6 статьи 49</w:t>
        </w:r>
      </w:hyperlink>
      <w:r w:rsidRPr="00AC2D42">
        <w:t xml:space="preserve"> Градостроительного кодекса Российской Федерации (в случае</w:t>
      </w:r>
      <w:proofErr w:type="gramEnd"/>
      <w:r w:rsidRPr="00AC2D42">
        <w:t xml:space="preserve"> обращения за получением муниципальной услуги в связи с изменением проектной документации)</w:t>
      </w:r>
      <w:proofErr w:type="gramStart"/>
      <w:r w:rsidRPr="00AC2D42">
        <w:t>.»</w:t>
      </w:r>
      <w:proofErr w:type="gramEnd"/>
      <w:r w:rsidRPr="00AC2D42">
        <w:t>;</w:t>
      </w:r>
    </w:p>
    <w:p w:rsidR="00AC2D42" w:rsidRPr="00AC2D42" w:rsidRDefault="00AC2D42" w:rsidP="00AC2D42">
      <w:pPr>
        <w:pStyle w:val="a6"/>
        <w:numPr>
          <w:ilvl w:val="0"/>
          <w:numId w:val="27"/>
        </w:numPr>
        <w:ind w:left="0" w:firstLine="709"/>
        <w:jc w:val="both"/>
        <w:rPr>
          <w:kern w:val="3"/>
        </w:rPr>
      </w:pPr>
      <w:r w:rsidRPr="00AC2D42">
        <w:rPr>
          <w:kern w:val="3"/>
        </w:rPr>
        <w:t>подпункт 2.6.4 пункта 2.6 изложить следующим образом:</w:t>
      </w:r>
    </w:p>
    <w:p w:rsidR="00AC2D42" w:rsidRPr="00AC2D42" w:rsidRDefault="00AC2D42" w:rsidP="00AC2D42">
      <w:pPr>
        <w:ind w:firstLine="709"/>
        <w:jc w:val="both"/>
      </w:pPr>
      <w:r w:rsidRPr="00AC2D42">
        <w:t xml:space="preserve">«2.6.4. В целях получения муниципальной услуги при продлении срока действия разрешения на строительство застройщик направляет в Администрацию </w:t>
      </w:r>
      <w:proofErr w:type="spellStart"/>
      <w:r w:rsidRPr="00AC2D42">
        <w:t>Корниловского</w:t>
      </w:r>
      <w:proofErr w:type="spellEnd"/>
      <w:r w:rsidRPr="00AC2D42">
        <w:t xml:space="preserve"> сельского поселения не менее чем </w:t>
      </w:r>
      <w:proofErr w:type="gramStart"/>
      <w:r w:rsidRPr="00AC2D42">
        <w:t>за шестьдесят дней до истечения срока действия разрешения на строительство заявление о продлении срока действия разрешения на строительство</w:t>
      </w:r>
      <w:proofErr w:type="gramEnd"/>
      <w:r w:rsidRPr="00AC2D42">
        <w:t>. К указанному заявлению прилагаются документы, подтверждающие, что строительство, реконструкция, капитальный ремонт начаты до истечения срока подачи заявления</w:t>
      </w:r>
      <w:proofErr w:type="gramStart"/>
      <w:r w:rsidRPr="00AC2D42">
        <w:t>.»;</w:t>
      </w:r>
      <w:proofErr w:type="gramEnd"/>
    </w:p>
    <w:p w:rsidR="00AC2D42" w:rsidRPr="00AC2D42" w:rsidRDefault="00AC2D42" w:rsidP="00AC2D42">
      <w:pPr>
        <w:pStyle w:val="a6"/>
        <w:numPr>
          <w:ilvl w:val="0"/>
          <w:numId w:val="27"/>
        </w:numPr>
        <w:ind w:left="0" w:firstLine="709"/>
        <w:jc w:val="both"/>
        <w:rPr>
          <w:kern w:val="3"/>
        </w:rPr>
      </w:pPr>
      <w:r w:rsidRPr="00AC2D42">
        <w:rPr>
          <w:kern w:val="3"/>
        </w:rPr>
        <w:t>подпункт 2.6.5 пункта 2.6 изложить следующим образом:</w:t>
      </w:r>
    </w:p>
    <w:p w:rsidR="00AC2D42" w:rsidRPr="00AC2D42" w:rsidRDefault="00AC2D42" w:rsidP="00AC2D42">
      <w:pPr>
        <w:ind w:firstLine="709"/>
        <w:jc w:val="both"/>
      </w:pPr>
      <w:r w:rsidRPr="00AC2D42">
        <w:rPr>
          <w:kern w:val="3"/>
        </w:rPr>
        <w:t>«</w:t>
      </w:r>
      <w:r w:rsidRPr="00AC2D42">
        <w:t xml:space="preserve">2.6.5. </w:t>
      </w:r>
      <w:proofErr w:type="gramStart"/>
      <w:r w:rsidRPr="00AC2D42">
        <w:t xml:space="preserve">В целях получения муниципальной услуги в связи с изменением правоустанавливающих документов на земельный участок,  градостроительного плана земельного участка, схемы планировочной организации земельного участка с обозначением места размещения объекта индивидуального жилищного строительства, требующих внесения изменений в разрешение на строительство объекта индивидуального жилищного строительства, застройщик направляет в Администрацию </w:t>
      </w:r>
      <w:proofErr w:type="spellStart"/>
      <w:r w:rsidRPr="00AC2D42">
        <w:t>Корниловского</w:t>
      </w:r>
      <w:proofErr w:type="spellEnd"/>
      <w:r w:rsidRPr="00AC2D42">
        <w:t xml:space="preserve"> сельского поселения заявление о выдаче разрешения на строительство объекта индивидуального жилищного строительства взамен</w:t>
      </w:r>
      <w:proofErr w:type="gramEnd"/>
      <w:r w:rsidRPr="00AC2D42">
        <w:t xml:space="preserve"> ранее выданного разрешения на строительство  объекта индивидуального жилищного строительства. К указанному заявлению прилагаются следующие документы:</w:t>
      </w:r>
    </w:p>
    <w:p w:rsidR="00AC2D42" w:rsidRPr="00AC2D42" w:rsidRDefault="00AC2D42" w:rsidP="00AC2D42">
      <w:pPr>
        <w:ind w:firstLine="709"/>
        <w:jc w:val="both"/>
      </w:pPr>
      <w:r w:rsidRPr="00AC2D42">
        <w:t>1) ранее выданное разрешение на строительство;</w:t>
      </w:r>
    </w:p>
    <w:p w:rsidR="00AC2D42" w:rsidRPr="00AC2D42" w:rsidRDefault="00AC2D42" w:rsidP="00AC2D42">
      <w:pPr>
        <w:autoSpaceDE w:val="0"/>
        <w:autoSpaceDN w:val="0"/>
        <w:adjustRightInd w:val="0"/>
        <w:ind w:firstLine="709"/>
        <w:jc w:val="both"/>
      </w:pPr>
      <w:r w:rsidRPr="00AC2D42">
        <w:t>2) правоустанавливающие документы на земельный участок (в случае обращения за получением муниципальной услуги в связи с изменением правоустанавливающих документов на земельный участок);</w:t>
      </w:r>
    </w:p>
    <w:p w:rsidR="00AC2D42" w:rsidRPr="00AC2D42" w:rsidRDefault="00AC2D42" w:rsidP="00AC2D42">
      <w:pPr>
        <w:autoSpaceDE w:val="0"/>
        <w:autoSpaceDN w:val="0"/>
        <w:adjustRightInd w:val="0"/>
        <w:ind w:firstLine="709"/>
        <w:jc w:val="both"/>
      </w:pPr>
      <w:r w:rsidRPr="00AC2D42">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(в случае обращения за получением муниципальной услуги в связи с изменением градостроительного плана земельного участка);</w:t>
      </w:r>
    </w:p>
    <w:p w:rsidR="00AC2D42" w:rsidRPr="00AC2D42" w:rsidRDefault="00AC2D42" w:rsidP="00AC2D42">
      <w:pPr>
        <w:autoSpaceDE w:val="0"/>
        <w:autoSpaceDN w:val="0"/>
        <w:adjustRightInd w:val="0"/>
        <w:ind w:firstLine="709"/>
        <w:jc w:val="both"/>
      </w:pPr>
      <w:r w:rsidRPr="00AC2D42">
        <w:t>4) схема планировочной организации земельного участка с обозначением места размещения объекта индивидуального жилищного строительства (в случае обращения за получением муниципальной услуги в связи с изменением схемы планировочной организации земельного участка)</w:t>
      </w:r>
      <w:proofErr w:type="gramStart"/>
      <w:r w:rsidRPr="00AC2D42">
        <w:t>.»</w:t>
      </w:r>
      <w:proofErr w:type="gramEnd"/>
      <w:r w:rsidRPr="00AC2D42">
        <w:t>;</w:t>
      </w:r>
    </w:p>
    <w:p w:rsidR="00AC2D42" w:rsidRPr="00AC2D42" w:rsidRDefault="00AC2D42" w:rsidP="00AC2D42">
      <w:pPr>
        <w:pStyle w:val="a6"/>
        <w:numPr>
          <w:ilvl w:val="0"/>
          <w:numId w:val="27"/>
        </w:numPr>
        <w:ind w:left="0" w:firstLine="709"/>
        <w:jc w:val="both"/>
        <w:rPr>
          <w:kern w:val="3"/>
        </w:rPr>
      </w:pPr>
      <w:r w:rsidRPr="00AC2D42">
        <w:rPr>
          <w:kern w:val="3"/>
        </w:rPr>
        <w:t>подпункт 2.6.6 пункта 2.6 изложить следующим образом:</w:t>
      </w:r>
    </w:p>
    <w:p w:rsidR="00AC2D42" w:rsidRPr="00AC2D42" w:rsidRDefault="00AC2D42" w:rsidP="00AC2D42">
      <w:pPr>
        <w:ind w:firstLine="709"/>
        <w:jc w:val="both"/>
      </w:pPr>
      <w:r w:rsidRPr="00AC2D42">
        <w:t xml:space="preserve">«2.6.6. В целях получения муниципальной услуги при продлении срока действия разрешения на строительство объекта индивидуального жилищного строительства застройщик направляет в Администрацию </w:t>
      </w:r>
      <w:proofErr w:type="spellStart"/>
      <w:r w:rsidRPr="00AC2D42">
        <w:t>Корниловского</w:t>
      </w:r>
      <w:proofErr w:type="spellEnd"/>
      <w:r w:rsidRPr="00AC2D42">
        <w:t xml:space="preserve"> сельского поселения не менее чем </w:t>
      </w:r>
      <w:proofErr w:type="gramStart"/>
      <w:r w:rsidRPr="00AC2D42">
        <w:t>за шестьдесят  дней до истечения срока действия разрешения на строительство заявление о продлении срока действия разрешения на строительство</w:t>
      </w:r>
      <w:proofErr w:type="gramEnd"/>
      <w:r w:rsidRPr="00AC2D42">
        <w:t xml:space="preserve"> объекта индивидуального жилищного строительства. К указанному заявлению прилагаются документы, подтверждающие, что строительство, реконструкция, капитальный ремонт начаты до истечения срока подачи заявления</w:t>
      </w:r>
      <w:proofErr w:type="gramStart"/>
      <w:r w:rsidRPr="00AC2D42">
        <w:t>.»;</w:t>
      </w:r>
      <w:proofErr w:type="gramEnd"/>
    </w:p>
    <w:p w:rsidR="00AC2D42" w:rsidRPr="00AC2D42" w:rsidRDefault="00AC2D42" w:rsidP="00AC2D42">
      <w:pPr>
        <w:pStyle w:val="a6"/>
        <w:numPr>
          <w:ilvl w:val="0"/>
          <w:numId w:val="27"/>
        </w:numPr>
        <w:ind w:left="0" w:firstLine="709"/>
        <w:jc w:val="both"/>
        <w:rPr>
          <w:kern w:val="3"/>
        </w:rPr>
      </w:pPr>
      <w:r w:rsidRPr="00AC2D42">
        <w:rPr>
          <w:kern w:val="3"/>
        </w:rPr>
        <w:t>главу 2 пункта 2.6 изложить следующим образом:</w:t>
      </w:r>
    </w:p>
    <w:p w:rsidR="00AC2D42" w:rsidRPr="00AC2D42" w:rsidRDefault="00AC2D42" w:rsidP="00AC2D42">
      <w:pPr>
        <w:pStyle w:val="ConsPlusNormal"/>
        <w:ind w:firstLine="708"/>
        <w:jc w:val="both"/>
        <w:rPr>
          <w:rFonts w:ascii="Times New Roman" w:hAnsi="Times New Roman" w:cs="Times New Roman"/>
          <w:sz w:val="24"/>
          <w:szCs w:val="24"/>
        </w:rPr>
      </w:pPr>
      <w:r w:rsidRPr="00AC2D42">
        <w:rPr>
          <w:rFonts w:ascii="Times New Roman" w:hAnsi="Times New Roman" w:cs="Times New Roman"/>
          <w:sz w:val="24"/>
          <w:szCs w:val="24"/>
        </w:rPr>
        <w:t>«Глава 2  « Перечень документов, которые подаются заявителем для получения разрешения на ввод объектов в эксплуатацию»</w:t>
      </w:r>
    </w:p>
    <w:p w:rsidR="00AC2D42" w:rsidRPr="00AC2D42" w:rsidRDefault="00AC2D42" w:rsidP="00AC2D42">
      <w:pPr>
        <w:pStyle w:val="HTML"/>
        <w:ind w:left="0" w:firstLine="709"/>
        <w:jc w:val="both"/>
        <w:rPr>
          <w:rFonts w:ascii="Times New Roman" w:hAnsi="Times New Roman" w:cs="Times New Roman"/>
          <w:sz w:val="24"/>
          <w:szCs w:val="24"/>
        </w:rPr>
      </w:pPr>
      <w:r w:rsidRPr="00AC2D42">
        <w:rPr>
          <w:rFonts w:ascii="Times New Roman" w:hAnsi="Times New Roman" w:cs="Times New Roman"/>
          <w:sz w:val="24"/>
          <w:szCs w:val="24"/>
        </w:rPr>
        <w:t>2.6.7. К указанному заявлению прилагаются следующие документы:</w:t>
      </w:r>
    </w:p>
    <w:p w:rsidR="00AC2D42" w:rsidRPr="00AC2D42" w:rsidRDefault="00AC2D42" w:rsidP="00AC2D42">
      <w:pPr>
        <w:numPr>
          <w:ilvl w:val="0"/>
          <w:numId w:val="29"/>
        </w:numPr>
        <w:autoSpaceDE w:val="0"/>
        <w:autoSpaceDN w:val="0"/>
        <w:adjustRightInd w:val="0"/>
        <w:ind w:left="0" w:firstLine="709"/>
        <w:jc w:val="both"/>
      </w:pPr>
      <w:r w:rsidRPr="00AC2D42">
        <w:t>правоустанавливающие документы на земельный участок;</w:t>
      </w:r>
    </w:p>
    <w:p w:rsidR="00AC2D42" w:rsidRPr="00AC2D42" w:rsidRDefault="00AC2D42" w:rsidP="00AC2D42">
      <w:pPr>
        <w:numPr>
          <w:ilvl w:val="0"/>
          <w:numId w:val="29"/>
        </w:numPr>
        <w:autoSpaceDE w:val="0"/>
        <w:autoSpaceDN w:val="0"/>
        <w:adjustRightInd w:val="0"/>
        <w:ind w:left="0" w:firstLine="709"/>
        <w:jc w:val="both"/>
      </w:pPr>
      <w:r w:rsidRPr="00AC2D42">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AC2D42" w:rsidRPr="00AC2D42" w:rsidRDefault="00AC2D42" w:rsidP="00AC2D42">
      <w:pPr>
        <w:numPr>
          <w:ilvl w:val="0"/>
          <w:numId w:val="29"/>
        </w:numPr>
        <w:autoSpaceDE w:val="0"/>
        <w:autoSpaceDN w:val="0"/>
        <w:adjustRightInd w:val="0"/>
        <w:ind w:left="0" w:firstLine="709"/>
        <w:jc w:val="both"/>
      </w:pPr>
      <w:r w:rsidRPr="00AC2D42">
        <w:t>разрешение на строительство;</w:t>
      </w:r>
    </w:p>
    <w:p w:rsidR="00AC2D42" w:rsidRPr="00AC2D42" w:rsidRDefault="00AC2D42" w:rsidP="00AC2D42">
      <w:pPr>
        <w:numPr>
          <w:ilvl w:val="0"/>
          <w:numId w:val="29"/>
        </w:numPr>
        <w:autoSpaceDE w:val="0"/>
        <w:autoSpaceDN w:val="0"/>
        <w:adjustRightInd w:val="0"/>
        <w:ind w:left="0" w:firstLine="709"/>
        <w:jc w:val="both"/>
      </w:pPr>
      <w:r w:rsidRPr="00AC2D42">
        <w:lastRenderedPageBreak/>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C2D42" w:rsidRPr="00AC2D42" w:rsidRDefault="00AC2D42" w:rsidP="00AC2D42">
      <w:pPr>
        <w:numPr>
          <w:ilvl w:val="0"/>
          <w:numId w:val="29"/>
        </w:numPr>
        <w:autoSpaceDE w:val="0"/>
        <w:autoSpaceDN w:val="0"/>
        <w:adjustRightInd w:val="0"/>
        <w:ind w:left="0" w:firstLine="709"/>
        <w:jc w:val="both"/>
      </w:pPr>
      <w:r w:rsidRPr="00AC2D42">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C2D42" w:rsidRPr="00AC2D42" w:rsidRDefault="00AC2D42" w:rsidP="00AC2D42">
      <w:pPr>
        <w:numPr>
          <w:ilvl w:val="0"/>
          <w:numId w:val="29"/>
        </w:numPr>
        <w:autoSpaceDE w:val="0"/>
        <w:autoSpaceDN w:val="0"/>
        <w:adjustRightInd w:val="0"/>
        <w:ind w:left="0" w:firstLine="709"/>
        <w:jc w:val="both"/>
      </w:pPr>
      <w:proofErr w:type="gramStart"/>
      <w:r w:rsidRPr="00AC2D42">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w:t>
      </w:r>
      <w:proofErr w:type="gramEnd"/>
      <w:r w:rsidRPr="00AC2D42">
        <w:t xml:space="preserve">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C2D42" w:rsidRPr="00AC2D42" w:rsidRDefault="00AC2D42" w:rsidP="00AC2D42">
      <w:pPr>
        <w:numPr>
          <w:ilvl w:val="0"/>
          <w:numId w:val="29"/>
        </w:numPr>
        <w:autoSpaceDE w:val="0"/>
        <w:autoSpaceDN w:val="0"/>
        <w:adjustRightInd w:val="0"/>
        <w:ind w:left="0" w:firstLine="709"/>
        <w:jc w:val="both"/>
      </w:pPr>
      <w:r w:rsidRPr="00AC2D42">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C2D42" w:rsidRPr="00AC2D42" w:rsidRDefault="00AC2D42" w:rsidP="00AC2D42">
      <w:pPr>
        <w:numPr>
          <w:ilvl w:val="0"/>
          <w:numId w:val="29"/>
        </w:numPr>
        <w:autoSpaceDE w:val="0"/>
        <w:autoSpaceDN w:val="0"/>
        <w:adjustRightInd w:val="0"/>
        <w:ind w:left="0" w:firstLine="709"/>
        <w:jc w:val="both"/>
      </w:pPr>
      <w:proofErr w:type="gramStart"/>
      <w:r w:rsidRPr="00AC2D42">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C2D42" w:rsidRPr="00AC2D42" w:rsidRDefault="00AC2D42" w:rsidP="00AC2D42">
      <w:pPr>
        <w:numPr>
          <w:ilvl w:val="0"/>
          <w:numId w:val="29"/>
        </w:numPr>
        <w:autoSpaceDE w:val="0"/>
        <w:autoSpaceDN w:val="0"/>
        <w:adjustRightInd w:val="0"/>
        <w:ind w:left="0" w:firstLine="709"/>
        <w:jc w:val="both"/>
      </w:pPr>
      <w:r w:rsidRPr="00AC2D42">
        <w:t xml:space="preserve"> </w:t>
      </w:r>
      <w:proofErr w:type="gramStart"/>
      <w:r w:rsidRPr="00AC2D42">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20" w:history="1">
        <w:r w:rsidRPr="00AC2D42">
          <w:t>частью 7 статьи 54</w:t>
        </w:r>
      </w:hyperlink>
      <w:r w:rsidRPr="00AC2D42">
        <w:t xml:space="preserve"> Градостроительного кодекса Российской Федерации;</w:t>
      </w:r>
      <w:proofErr w:type="gramEnd"/>
    </w:p>
    <w:p w:rsidR="00AC2D42" w:rsidRPr="00AC2D42" w:rsidRDefault="00AC2D42" w:rsidP="00AC2D42">
      <w:pPr>
        <w:numPr>
          <w:ilvl w:val="0"/>
          <w:numId w:val="29"/>
        </w:numPr>
        <w:autoSpaceDE w:val="0"/>
        <w:autoSpaceDN w:val="0"/>
        <w:adjustRightInd w:val="0"/>
        <w:ind w:left="0" w:firstLine="709"/>
        <w:jc w:val="both"/>
      </w:pPr>
      <w:r w:rsidRPr="00AC2D42">
        <w:t xml:space="preserve">документ, подтверждающий заключение </w:t>
      </w:r>
      <w:proofErr w:type="gramStart"/>
      <w:r w:rsidRPr="00AC2D42">
        <w:t>договора обязательного страхования гражданской ответственности владельца опасного объекта</w:t>
      </w:r>
      <w:proofErr w:type="gramEnd"/>
      <w:r w:rsidRPr="00AC2D42">
        <w:t xml:space="preserve"> за причинение вреда в результате аварии на опасном объекте в соответствии с </w:t>
      </w:r>
      <w:hyperlink r:id="rId21" w:history="1">
        <w:r w:rsidRPr="00AC2D42">
          <w:t>законодательством</w:t>
        </w:r>
      </w:hyperlink>
      <w:r w:rsidRPr="00AC2D42">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C2D42" w:rsidRPr="00AC2D42" w:rsidRDefault="00AC2D42" w:rsidP="00AC2D42">
      <w:pPr>
        <w:numPr>
          <w:ilvl w:val="0"/>
          <w:numId w:val="29"/>
        </w:numPr>
        <w:autoSpaceDE w:val="0"/>
        <w:autoSpaceDN w:val="0"/>
        <w:adjustRightInd w:val="0"/>
        <w:ind w:left="0" w:firstLine="709"/>
        <w:jc w:val="both"/>
      </w:pPr>
      <w:r w:rsidRPr="00AC2D42">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2" w:history="1">
        <w:r w:rsidRPr="00AC2D42">
          <w:t>законом</w:t>
        </w:r>
      </w:hyperlink>
      <w:r w:rsidRPr="00AC2D42">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C2D42" w:rsidRPr="00AC2D42" w:rsidRDefault="00AC2D42" w:rsidP="00AC2D42">
      <w:pPr>
        <w:numPr>
          <w:ilvl w:val="0"/>
          <w:numId w:val="29"/>
        </w:numPr>
        <w:autoSpaceDE w:val="0"/>
        <w:autoSpaceDN w:val="0"/>
        <w:adjustRightInd w:val="0"/>
        <w:ind w:left="0" w:firstLine="709"/>
        <w:jc w:val="both"/>
      </w:pPr>
      <w:r w:rsidRPr="00AC2D42">
        <w:t xml:space="preserve">технический план объекта капитального строительства, подготовленный в соответствии с Федеральным </w:t>
      </w:r>
      <w:hyperlink r:id="rId23" w:history="1">
        <w:r w:rsidRPr="00AC2D42">
          <w:t>законом</w:t>
        </w:r>
      </w:hyperlink>
      <w:r w:rsidRPr="00AC2D42">
        <w:t xml:space="preserve"> от 13 июля 2015 года № 218-ФЗ «О государственной регистрации недвижимости»;</w:t>
      </w:r>
    </w:p>
    <w:p w:rsidR="00AC2D42" w:rsidRPr="00AC2D42" w:rsidRDefault="00AC2D42" w:rsidP="00AC2D42">
      <w:pPr>
        <w:numPr>
          <w:ilvl w:val="0"/>
          <w:numId w:val="29"/>
        </w:numPr>
        <w:autoSpaceDE w:val="0"/>
        <w:autoSpaceDN w:val="0"/>
        <w:adjustRightInd w:val="0"/>
        <w:ind w:left="0" w:firstLine="709"/>
        <w:jc w:val="both"/>
      </w:pPr>
      <w:proofErr w:type="gramStart"/>
      <w:r w:rsidRPr="00AC2D42">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AC2D42">
        <w:t xml:space="preserve">.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w:t>
      </w:r>
      <w:r w:rsidRPr="00AC2D42">
        <w:lastRenderedPageBreak/>
        <w:t>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sidRPr="00AC2D42">
        <w:t>.»;</w:t>
      </w:r>
      <w:proofErr w:type="gramEnd"/>
    </w:p>
    <w:p w:rsidR="00AC2D42" w:rsidRPr="00AC2D42" w:rsidRDefault="00AC2D42" w:rsidP="00AC2D42">
      <w:pPr>
        <w:pStyle w:val="a6"/>
        <w:numPr>
          <w:ilvl w:val="0"/>
          <w:numId w:val="27"/>
        </w:numPr>
        <w:ind w:left="0" w:firstLine="709"/>
        <w:jc w:val="both"/>
        <w:rPr>
          <w:kern w:val="3"/>
        </w:rPr>
      </w:pPr>
      <w:r w:rsidRPr="00AC2D42">
        <w:rPr>
          <w:kern w:val="3"/>
        </w:rPr>
        <w:t>подпункт 2.7.1 пункта 2.7 изложить следующим образом:</w:t>
      </w:r>
    </w:p>
    <w:p w:rsidR="00AC2D42" w:rsidRPr="00AC2D42" w:rsidRDefault="00AC2D42" w:rsidP="00AC2D42">
      <w:pPr>
        <w:pStyle w:val="HTML"/>
        <w:ind w:left="0" w:firstLine="709"/>
        <w:jc w:val="both"/>
        <w:rPr>
          <w:rFonts w:ascii="Times New Roman" w:hAnsi="Times New Roman" w:cs="Times New Roman"/>
          <w:sz w:val="24"/>
          <w:szCs w:val="24"/>
        </w:rPr>
      </w:pPr>
      <w:r w:rsidRPr="00AC2D42">
        <w:rPr>
          <w:rFonts w:ascii="Times New Roman" w:hAnsi="Times New Roman" w:cs="Times New Roman"/>
          <w:sz w:val="24"/>
          <w:szCs w:val="24"/>
        </w:rPr>
        <w:t xml:space="preserve">«2.7.1. </w:t>
      </w:r>
      <w:proofErr w:type="gramStart"/>
      <w:r w:rsidRPr="00AC2D42">
        <w:rPr>
          <w:rFonts w:ascii="Times New Roman" w:hAnsi="Times New Roman" w:cs="Times New Roman"/>
          <w:sz w:val="24"/>
          <w:szCs w:val="24"/>
        </w:rPr>
        <w:t>В случаях, если в  представленных заявителем материалах отсутствуют документы,  предусмотренные  в  пункте  2.6.1 настоящего  административного регламента, или представленные документы не соответствуют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w:t>
      </w:r>
      <w:proofErr w:type="gramEnd"/>
      <w:r w:rsidRPr="00AC2D42">
        <w:rPr>
          <w:rFonts w:ascii="Times New Roman" w:hAnsi="Times New Roman" w:cs="Times New Roman"/>
          <w:sz w:val="24"/>
          <w:szCs w:val="24"/>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 в выдаче разрешения на строительство должно  быть  отказано. При этом застройщику возвращаются все представленные им документы</w:t>
      </w:r>
      <w:proofErr w:type="gramStart"/>
      <w:r w:rsidRPr="00AC2D42">
        <w:rPr>
          <w:rFonts w:ascii="Times New Roman" w:hAnsi="Times New Roman" w:cs="Times New Roman"/>
          <w:sz w:val="24"/>
          <w:szCs w:val="24"/>
        </w:rPr>
        <w:t>.»;</w:t>
      </w:r>
    </w:p>
    <w:p w:rsidR="00AC2D42" w:rsidRPr="00AC2D42" w:rsidRDefault="00AC2D42" w:rsidP="00AC2D42">
      <w:pPr>
        <w:pStyle w:val="a6"/>
        <w:numPr>
          <w:ilvl w:val="0"/>
          <w:numId w:val="27"/>
        </w:numPr>
        <w:ind w:left="0" w:firstLine="709"/>
        <w:jc w:val="both"/>
      </w:pPr>
      <w:proofErr w:type="gramEnd"/>
      <w:r w:rsidRPr="00AC2D42">
        <w:t>подпункт 2.7.8 пункта 2.7 изложить следующим образом:</w:t>
      </w:r>
    </w:p>
    <w:p w:rsidR="00AC2D42" w:rsidRPr="00AC2D42" w:rsidRDefault="00AC2D42" w:rsidP="00AC2D42">
      <w:pPr>
        <w:pStyle w:val="a6"/>
        <w:ind w:left="0" w:firstLine="709"/>
        <w:jc w:val="both"/>
      </w:pPr>
      <w:r w:rsidRPr="00AC2D42">
        <w:t>«2.7.8. Основанием для отказа в выдаче разрешения на ввод объекта в эксплуатацию является:</w:t>
      </w:r>
    </w:p>
    <w:p w:rsidR="00AC2D42" w:rsidRPr="00AC2D42" w:rsidRDefault="00AC2D42" w:rsidP="00AC2D42">
      <w:pPr>
        <w:pStyle w:val="a6"/>
        <w:ind w:left="0" w:firstLine="709"/>
        <w:jc w:val="both"/>
      </w:pPr>
      <w:r w:rsidRPr="00AC2D42">
        <w:t>1) отсутствие документов, указанных в подпункте 2.6.7 пункта 2.6;</w:t>
      </w:r>
    </w:p>
    <w:p w:rsidR="00AC2D42" w:rsidRPr="00AC2D42" w:rsidRDefault="00AC2D42" w:rsidP="00AC2D42">
      <w:pPr>
        <w:pStyle w:val="a6"/>
        <w:numPr>
          <w:ilvl w:val="0"/>
          <w:numId w:val="30"/>
        </w:numPr>
        <w:ind w:left="0" w:firstLine="709"/>
        <w:jc w:val="both"/>
      </w:pPr>
      <w:proofErr w:type="gramStart"/>
      <w:r w:rsidRPr="00AC2D42">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AC2D42" w:rsidRPr="00AC2D42" w:rsidRDefault="00AC2D42" w:rsidP="00AC2D42">
      <w:pPr>
        <w:pStyle w:val="a6"/>
        <w:numPr>
          <w:ilvl w:val="0"/>
          <w:numId w:val="30"/>
        </w:numPr>
        <w:ind w:left="0" w:firstLine="709"/>
        <w:jc w:val="both"/>
      </w:pPr>
      <w:r w:rsidRPr="00AC2D42">
        <w:t>несоответствие объекта капитального строительства требованиям, установленным в разрешении на строительство;</w:t>
      </w:r>
    </w:p>
    <w:p w:rsidR="00AC2D42" w:rsidRPr="00AC2D42" w:rsidRDefault="00AC2D42" w:rsidP="00AC2D42">
      <w:pPr>
        <w:pStyle w:val="a6"/>
        <w:numPr>
          <w:ilvl w:val="0"/>
          <w:numId w:val="30"/>
        </w:numPr>
        <w:ind w:left="0" w:firstLine="709"/>
        <w:jc w:val="both"/>
      </w:pPr>
      <w:r w:rsidRPr="00AC2D42">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C2D42" w:rsidRPr="00AC2D42" w:rsidRDefault="00AC2D42" w:rsidP="00AC2D42">
      <w:pPr>
        <w:pStyle w:val="a6"/>
        <w:numPr>
          <w:ilvl w:val="0"/>
          <w:numId w:val="30"/>
        </w:numPr>
        <w:ind w:left="0" w:firstLine="709"/>
        <w:jc w:val="both"/>
      </w:pPr>
      <w:r w:rsidRPr="00AC2D42">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AC2D42">
        <w:t>Федерации</w:t>
      </w:r>
      <w:proofErr w:type="gramEnd"/>
      <w:r w:rsidRPr="00AC2D42">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AC2D42" w:rsidRPr="00AC2D42" w:rsidRDefault="00AC2D42" w:rsidP="00AC2D42">
      <w:pPr>
        <w:pStyle w:val="a6"/>
        <w:numPr>
          <w:ilvl w:val="0"/>
          <w:numId w:val="27"/>
        </w:numPr>
        <w:ind w:left="0" w:firstLine="709"/>
        <w:jc w:val="both"/>
      </w:pPr>
      <w:r w:rsidRPr="00AC2D42">
        <w:t>подпункт 2.7.9 пункта 2.7 изложить следующим образом:</w:t>
      </w:r>
    </w:p>
    <w:p w:rsidR="00AC2D42" w:rsidRPr="00AC2D42" w:rsidRDefault="00AC2D42" w:rsidP="00AC2D42">
      <w:pPr>
        <w:pStyle w:val="a6"/>
        <w:ind w:left="0" w:firstLine="709"/>
        <w:jc w:val="both"/>
      </w:pPr>
      <w:r w:rsidRPr="00AC2D42">
        <w:t xml:space="preserve">«2.7.9. Неполучение (несвоевременное получение) документов, запрошенных в соответствии с </w:t>
      </w:r>
      <w:hyperlink r:id="rId24" w:history="1">
        <w:r w:rsidRPr="00AC2D42">
          <w:t>частями 3.2</w:t>
        </w:r>
      </w:hyperlink>
      <w:r w:rsidRPr="00AC2D42">
        <w:t xml:space="preserve"> и </w:t>
      </w:r>
      <w:hyperlink r:id="rId25" w:history="1">
        <w:r w:rsidRPr="00AC2D42">
          <w:t>3.3</w:t>
        </w:r>
      </w:hyperlink>
      <w:r w:rsidRPr="00AC2D42">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roofErr w:type="gramStart"/>
      <w:r w:rsidRPr="00AC2D42">
        <w:t>.»</w:t>
      </w:r>
      <w:proofErr w:type="gramEnd"/>
    </w:p>
    <w:p w:rsidR="00AC2D42" w:rsidRPr="00AC2D42" w:rsidRDefault="00AC2D42" w:rsidP="00AC2D42">
      <w:pPr>
        <w:pStyle w:val="a6"/>
        <w:numPr>
          <w:ilvl w:val="0"/>
          <w:numId w:val="27"/>
        </w:numPr>
        <w:ind w:left="0" w:firstLine="709"/>
        <w:jc w:val="both"/>
      </w:pPr>
      <w:r w:rsidRPr="00AC2D42">
        <w:t>подпункт 2.7.10 пункта 2.7 изложить следующим образом:</w:t>
      </w:r>
    </w:p>
    <w:p w:rsidR="00AC2D42" w:rsidRPr="00AC2D42" w:rsidRDefault="00AC2D42" w:rsidP="00AC2D42">
      <w:pPr>
        <w:pStyle w:val="a6"/>
        <w:ind w:left="0" w:firstLine="709"/>
        <w:jc w:val="both"/>
      </w:pPr>
      <w:r w:rsidRPr="00AC2D42">
        <w:t xml:space="preserve">«2.7.10. Основанием для отказа в выдаче разрешения на ввод объекта в эксплуатацию, кроме указанных в подпункте 2.7.8 пункта 2.7 оснований, является невыполнение застройщиком требований, предусмотренных </w:t>
      </w:r>
      <w:hyperlink r:id="rId26" w:history="1">
        <w:r w:rsidRPr="00AC2D42">
          <w:t>частью 18 статьи 51</w:t>
        </w:r>
      </w:hyperlink>
      <w:r w:rsidRPr="00AC2D42">
        <w:t xml:space="preserve"> Градостроительного кодекса Российской Федерации. </w:t>
      </w:r>
      <w:proofErr w:type="gramStart"/>
      <w:r w:rsidRPr="00AC2D42">
        <w:t xml:space="preserve">В таком случае разрешение на ввод объекта в эксплуатацию выдается только после передачи безвозмездно в орган местного самоуправления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7" w:history="1">
        <w:r w:rsidRPr="00AC2D42">
          <w:t>пунктами 2</w:t>
        </w:r>
      </w:hyperlink>
      <w:r w:rsidRPr="00AC2D42">
        <w:t xml:space="preserve">, </w:t>
      </w:r>
      <w:hyperlink r:id="rId28" w:history="1">
        <w:r w:rsidRPr="00AC2D42">
          <w:t>8</w:t>
        </w:r>
      </w:hyperlink>
      <w:r w:rsidRPr="00AC2D42">
        <w:t xml:space="preserve"> - </w:t>
      </w:r>
      <w:hyperlink r:id="rId29" w:history="1">
        <w:r w:rsidRPr="00AC2D42">
          <w:t>10</w:t>
        </w:r>
      </w:hyperlink>
      <w:r w:rsidRPr="00AC2D42">
        <w:t xml:space="preserve"> и </w:t>
      </w:r>
      <w:hyperlink r:id="rId30" w:history="1">
        <w:r w:rsidRPr="00AC2D42">
          <w:t>11.1 части 12 статьи 48</w:t>
        </w:r>
      </w:hyperlink>
      <w:r w:rsidRPr="00AC2D42">
        <w:t xml:space="preserve"> Градостроительного</w:t>
      </w:r>
      <w:proofErr w:type="gramEnd"/>
      <w:r w:rsidRPr="00AC2D42">
        <w:t xml:space="preserve">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roofErr w:type="gramStart"/>
      <w:r w:rsidRPr="00AC2D42">
        <w:t>.»;</w:t>
      </w:r>
      <w:proofErr w:type="gramEnd"/>
    </w:p>
    <w:p w:rsidR="00AC2D42" w:rsidRPr="00AC2D42" w:rsidRDefault="00AC2D42" w:rsidP="00AC2D42">
      <w:pPr>
        <w:pStyle w:val="a6"/>
        <w:numPr>
          <w:ilvl w:val="0"/>
          <w:numId w:val="27"/>
        </w:numPr>
        <w:ind w:left="0" w:firstLine="709"/>
        <w:jc w:val="both"/>
      </w:pPr>
      <w:r w:rsidRPr="00AC2D42">
        <w:t>в пункте 3.3 слова «10 дней» заменить словами «7 рабочих дней»;</w:t>
      </w:r>
    </w:p>
    <w:p w:rsidR="00AC2D42" w:rsidRPr="00AC2D42" w:rsidRDefault="00AC2D42" w:rsidP="00AC2D42">
      <w:pPr>
        <w:pStyle w:val="a6"/>
        <w:numPr>
          <w:ilvl w:val="0"/>
          <w:numId w:val="27"/>
        </w:numPr>
        <w:ind w:left="0" w:firstLine="709"/>
        <w:jc w:val="both"/>
      </w:pPr>
      <w:r w:rsidRPr="00AC2D42">
        <w:t xml:space="preserve">в подпункте 3.3.1.5 подпункта 3.3.1 пункта 3.3 слова «10 дней» заменить словами «7 рабочих дней»; </w:t>
      </w:r>
    </w:p>
    <w:p w:rsidR="00AC2D42" w:rsidRPr="00AC2D42" w:rsidRDefault="00AC2D42" w:rsidP="00AC2D42">
      <w:pPr>
        <w:pStyle w:val="a6"/>
        <w:numPr>
          <w:ilvl w:val="0"/>
          <w:numId w:val="27"/>
        </w:numPr>
        <w:ind w:left="0" w:firstLine="709"/>
        <w:jc w:val="both"/>
      </w:pPr>
      <w:r w:rsidRPr="00AC2D42">
        <w:t>подпункт 5.5 пункта 5 изложить следующим образом:</w:t>
      </w:r>
    </w:p>
    <w:p w:rsidR="00AC2D42" w:rsidRPr="00AC2D42" w:rsidRDefault="00AC2D42" w:rsidP="00AC2D42">
      <w:pPr>
        <w:pStyle w:val="3"/>
        <w:widowControl w:val="0"/>
        <w:spacing w:after="0"/>
        <w:ind w:firstLine="720"/>
        <w:jc w:val="both"/>
        <w:rPr>
          <w:sz w:val="24"/>
          <w:szCs w:val="24"/>
        </w:rPr>
      </w:pPr>
      <w:r w:rsidRPr="00AC2D42">
        <w:rPr>
          <w:bCs/>
          <w:sz w:val="24"/>
          <w:szCs w:val="24"/>
        </w:rPr>
        <w:lastRenderedPageBreak/>
        <w:t xml:space="preserve">«5.5. При обращении заявителей в письменной форме срок рассмотрения жалобы не </w:t>
      </w:r>
      <w:r w:rsidRPr="00AC2D42">
        <w:rPr>
          <w:sz w:val="24"/>
          <w:szCs w:val="24"/>
        </w:rPr>
        <w:t xml:space="preserve">должен превышать 5 (пяти) рабочих дней с момента регистрации такого обращения»; </w:t>
      </w:r>
    </w:p>
    <w:p w:rsidR="00AC2D42" w:rsidRDefault="00AC2D42" w:rsidP="00AC2D42">
      <w:pPr>
        <w:pStyle w:val="3"/>
        <w:widowControl w:val="0"/>
        <w:spacing w:after="0"/>
        <w:ind w:firstLine="720"/>
        <w:jc w:val="both"/>
        <w:rPr>
          <w:sz w:val="24"/>
          <w:szCs w:val="24"/>
        </w:rPr>
      </w:pPr>
    </w:p>
    <w:p w:rsidR="00AC2D42" w:rsidRPr="00AC2D42" w:rsidRDefault="00AC2D42" w:rsidP="00AC2D42">
      <w:pPr>
        <w:pStyle w:val="3"/>
        <w:widowControl w:val="0"/>
        <w:spacing w:after="0"/>
        <w:ind w:firstLine="720"/>
        <w:jc w:val="both"/>
        <w:rPr>
          <w:sz w:val="24"/>
          <w:szCs w:val="24"/>
        </w:rPr>
      </w:pPr>
      <w:r w:rsidRPr="00AC2D42">
        <w:rPr>
          <w:sz w:val="24"/>
          <w:szCs w:val="24"/>
        </w:rPr>
        <w:t>2. Настоящее постановление вступает в силу  с момента официального опубликования (обнародования) и подлежит размещению на сайте  муниципального образования «</w:t>
      </w:r>
      <w:proofErr w:type="spellStart"/>
      <w:r w:rsidRPr="00AC2D42">
        <w:rPr>
          <w:sz w:val="24"/>
          <w:szCs w:val="24"/>
        </w:rPr>
        <w:t>Корниловское</w:t>
      </w:r>
      <w:proofErr w:type="spellEnd"/>
      <w:r w:rsidRPr="00AC2D42">
        <w:rPr>
          <w:sz w:val="24"/>
          <w:szCs w:val="24"/>
        </w:rPr>
        <w:t xml:space="preserve"> сельское поселение» в информационно-телекоммуникационной сети «Интернет»</w:t>
      </w:r>
      <w:r>
        <w:rPr>
          <w:sz w:val="24"/>
          <w:szCs w:val="24"/>
        </w:rPr>
        <w:t xml:space="preserve"> и в Информационном бюллетене </w:t>
      </w:r>
      <w:proofErr w:type="spellStart"/>
      <w:r>
        <w:rPr>
          <w:sz w:val="24"/>
          <w:szCs w:val="24"/>
        </w:rPr>
        <w:t>Корниловского</w:t>
      </w:r>
      <w:proofErr w:type="spellEnd"/>
      <w:r>
        <w:rPr>
          <w:sz w:val="24"/>
          <w:szCs w:val="24"/>
        </w:rPr>
        <w:t xml:space="preserve"> сельского поселения</w:t>
      </w:r>
      <w:r w:rsidRPr="00AC2D42">
        <w:rPr>
          <w:sz w:val="24"/>
          <w:szCs w:val="24"/>
        </w:rPr>
        <w:t>.</w:t>
      </w:r>
    </w:p>
    <w:p w:rsidR="00AC2D42" w:rsidRPr="00AC2D42" w:rsidRDefault="00AC2D42" w:rsidP="00AC2D42">
      <w:pPr>
        <w:pStyle w:val="3"/>
        <w:widowControl w:val="0"/>
        <w:spacing w:after="0"/>
        <w:ind w:firstLine="720"/>
        <w:jc w:val="both"/>
        <w:rPr>
          <w:sz w:val="24"/>
          <w:szCs w:val="24"/>
        </w:rPr>
      </w:pPr>
    </w:p>
    <w:p w:rsidR="00AC2D42" w:rsidRPr="00AC2D42" w:rsidRDefault="00AC2D42" w:rsidP="00AC2D42">
      <w:pPr>
        <w:pStyle w:val="3"/>
        <w:widowControl w:val="0"/>
        <w:spacing w:after="0"/>
        <w:ind w:firstLine="720"/>
        <w:jc w:val="both"/>
        <w:rPr>
          <w:sz w:val="24"/>
          <w:szCs w:val="24"/>
        </w:rPr>
      </w:pPr>
    </w:p>
    <w:p w:rsidR="00AC2D42" w:rsidRPr="00AC2D42" w:rsidRDefault="00AC2D42" w:rsidP="00AC2D42">
      <w:pPr>
        <w:pStyle w:val="3"/>
        <w:widowControl w:val="0"/>
        <w:spacing w:after="0"/>
        <w:jc w:val="both"/>
        <w:rPr>
          <w:sz w:val="24"/>
          <w:szCs w:val="24"/>
        </w:rPr>
      </w:pPr>
      <w:r w:rsidRPr="00AC2D42">
        <w:rPr>
          <w:sz w:val="24"/>
          <w:szCs w:val="24"/>
        </w:rPr>
        <w:t xml:space="preserve">Глава </w:t>
      </w:r>
      <w:proofErr w:type="spellStart"/>
      <w:r w:rsidRPr="00AC2D42">
        <w:rPr>
          <w:sz w:val="24"/>
          <w:szCs w:val="24"/>
        </w:rPr>
        <w:t>Корниловского</w:t>
      </w:r>
      <w:proofErr w:type="spellEnd"/>
      <w:r w:rsidRPr="00AC2D42">
        <w:rPr>
          <w:sz w:val="24"/>
          <w:szCs w:val="24"/>
        </w:rPr>
        <w:t xml:space="preserve"> сельского поселения</w:t>
      </w:r>
    </w:p>
    <w:p w:rsidR="00AC2D42" w:rsidRPr="00AC2D42" w:rsidRDefault="00AC2D42" w:rsidP="00AC2D42">
      <w:pPr>
        <w:pStyle w:val="3"/>
        <w:widowControl w:val="0"/>
        <w:spacing w:after="0"/>
        <w:jc w:val="both"/>
        <w:rPr>
          <w:sz w:val="24"/>
          <w:szCs w:val="24"/>
        </w:rPr>
      </w:pPr>
      <w:r w:rsidRPr="00AC2D42">
        <w:rPr>
          <w:sz w:val="24"/>
          <w:szCs w:val="24"/>
        </w:rPr>
        <w:t>(Глава Администрации)</w:t>
      </w:r>
      <w:r w:rsidRPr="00AC2D42">
        <w:rPr>
          <w:sz w:val="24"/>
          <w:szCs w:val="24"/>
        </w:rPr>
        <w:tab/>
      </w:r>
      <w:r w:rsidRPr="00AC2D42">
        <w:rPr>
          <w:sz w:val="24"/>
          <w:szCs w:val="24"/>
        </w:rPr>
        <w:tab/>
      </w:r>
      <w:r w:rsidRPr="00AC2D42">
        <w:rPr>
          <w:sz w:val="24"/>
          <w:szCs w:val="24"/>
        </w:rPr>
        <w:tab/>
      </w:r>
      <w:r w:rsidRPr="00AC2D42">
        <w:rPr>
          <w:sz w:val="24"/>
          <w:szCs w:val="24"/>
        </w:rPr>
        <w:tab/>
      </w:r>
      <w:r w:rsidRPr="00AC2D42">
        <w:rPr>
          <w:sz w:val="24"/>
          <w:szCs w:val="24"/>
        </w:rPr>
        <w:tab/>
      </w:r>
      <w:r w:rsidRPr="00AC2D42">
        <w:rPr>
          <w:sz w:val="24"/>
          <w:szCs w:val="24"/>
        </w:rPr>
        <w:tab/>
        <w:t xml:space="preserve">           Г.М. </w:t>
      </w:r>
      <w:proofErr w:type="spellStart"/>
      <w:r w:rsidRPr="00AC2D42">
        <w:rPr>
          <w:sz w:val="24"/>
          <w:szCs w:val="24"/>
        </w:rPr>
        <w:t>Логвинов</w:t>
      </w:r>
      <w:proofErr w:type="spellEnd"/>
    </w:p>
    <w:p w:rsidR="00293ACB" w:rsidRDefault="00293ACB">
      <w:pPr>
        <w:pStyle w:val="20"/>
        <w:jc w:val="both"/>
        <w:rPr>
          <w:b/>
          <w:bCs/>
        </w:rPr>
      </w:pPr>
    </w:p>
    <w:p w:rsidR="00AC2D42" w:rsidRDefault="00AC2D42">
      <w:pPr>
        <w:pStyle w:val="20"/>
        <w:jc w:val="both"/>
        <w:rPr>
          <w:b/>
          <w:bCs/>
        </w:rPr>
      </w:pPr>
    </w:p>
    <w:p w:rsidR="00AC2D42" w:rsidRDefault="00AC2D42">
      <w:pPr>
        <w:pStyle w:val="20"/>
        <w:jc w:val="both"/>
        <w:rPr>
          <w:b/>
          <w:bCs/>
        </w:rPr>
      </w:pPr>
    </w:p>
    <w:p w:rsidR="00AC2D42" w:rsidRDefault="00AC2D42">
      <w:pPr>
        <w:pStyle w:val="20"/>
        <w:jc w:val="both"/>
        <w:rPr>
          <w:b/>
          <w:bCs/>
        </w:rPr>
      </w:pPr>
    </w:p>
    <w:p w:rsidR="00AC2D42" w:rsidRDefault="00AC2D42">
      <w:pPr>
        <w:pStyle w:val="20"/>
        <w:jc w:val="both"/>
        <w:rPr>
          <w:b/>
          <w:bCs/>
        </w:rPr>
      </w:pPr>
    </w:p>
    <w:p w:rsidR="00AC2D42" w:rsidRDefault="00AC2D42">
      <w:pPr>
        <w:pStyle w:val="20"/>
        <w:jc w:val="both"/>
        <w:rPr>
          <w:b/>
          <w:bCs/>
        </w:rPr>
      </w:pPr>
    </w:p>
    <w:p w:rsidR="00AC2D42" w:rsidRDefault="00AC2D42">
      <w:pPr>
        <w:pStyle w:val="20"/>
        <w:jc w:val="both"/>
        <w:rPr>
          <w:b/>
          <w:bCs/>
        </w:rPr>
      </w:pPr>
    </w:p>
    <w:p w:rsidR="007C25C0" w:rsidRPr="00AE74F0" w:rsidRDefault="0046050D">
      <w:pPr>
        <w:pStyle w:val="20"/>
        <w:jc w:val="both"/>
        <w:rPr>
          <w:bCs/>
          <w:sz w:val="20"/>
          <w:szCs w:val="20"/>
        </w:rPr>
      </w:pPr>
      <w:r w:rsidRPr="00AE74F0">
        <w:rPr>
          <w:bCs/>
          <w:sz w:val="20"/>
          <w:szCs w:val="20"/>
        </w:rPr>
        <w:t>Исп</w:t>
      </w:r>
      <w:proofErr w:type="gramStart"/>
      <w:r w:rsidRPr="00AE74F0">
        <w:rPr>
          <w:bCs/>
          <w:sz w:val="20"/>
          <w:szCs w:val="20"/>
        </w:rPr>
        <w:t>.</w:t>
      </w:r>
      <w:r w:rsidR="00AE74F0" w:rsidRPr="00AE74F0">
        <w:rPr>
          <w:bCs/>
          <w:sz w:val="20"/>
          <w:szCs w:val="20"/>
        </w:rPr>
        <w:t>Г</w:t>
      </w:r>
      <w:proofErr w:type="gramEnd"/>
      <w:r w:rsidR="00AE74F0" w:rsidRPr="00AE74F0">
        <w:rPr>
          <w:bCs/>
          <w:sz w:val="20"/>
          <w:szCs w:val="20"/>
        </w:rPr>
        <w:t>ладкова Людмила Алексеевна</w:t>
      </w:r>
      <w:r w:rsidR="00F304C4">
        <w:rPr>
          <w:bCs/>
          <w:sz w:val="20"/>
          <w:szCs w:val="20"/>
        </w:rPr>
        <w:t xml:space="preserve">   тел. </w:t>
      </w:r>
      <w:r w:rsidR="00AE74F0" w:rsidRPr="00AE74F0">
        <w:rPr>
          <w:bCs/>
          <w:sz w:val="20"/>
          <w:szCs w:val="20"/>
        </w:rPr>
        <w:t>46-85-51</w:t>
      </w:r>
    </w:p>
    <w:sectPr w:rsidR="007C25C0" w:rsidRPr="00AE74F0" w:rsidSect="00AC2D4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FDF"/>
    <w:multiLevelType w:val="hybridMultilevel"/>
    <w:tmpl w:val="887A3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5A7C44"/>
    <w:multiLevelType w:val="hybridMultilevel"/>
    <w:tmpl w:val="E5F440A2"/>
    <w:lvl w:ilvl="0" w:tplc="941A32BC">
      <w:start w:val="1"/>
      <w:numFmt w:val="decimal"/>
      <w:suff w:val="space"/>
      <w:lvlText w:val="%1)"/>
      <w:lvlJc w:val="left"/>
      <w:pPr>
        <w:ind w:left="631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D3050A"/>
    <w:multiLevelType w:val="hybridMultilevel"/>
    <w:tmpl w:val="BDC82144"/>
    <w:lvl w:ilvl="0" w:tplc="70DE5E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33077F"/>
    <w:multiLevelType w:val="hybridMultilevel"/>
    <w:tmpl w:val="EEE8E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0D40C0"/>
    <w:multiLevelType w:val="hybridMultilevel"/>
    <w:tmpl w:val="CA70A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10923"/>
    <w:multiLevelType w:val="hybridMultilevel"/>
    <w:tmpl w:val="86504E84"/>
    <w:lvl w:ilvl="0" w:tplc="A2F05B70">
      <w:start w:val="6"/>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5301E"/>
    <w:multiLevelType w:val="hybridMultilevel"/>
    <w:tmpl w:val="9EC21E2A"/>
    <w:lvl w:ilvl="0" w:tplc="4C409BC0">
      <w:start w:val="1"/>
      <w:numFmt w:val="decimal"/>
      <w:suff w:val="space"/>
      <w:lvlText w:val="%1."/>
      <w:lvlJc w:val="left"/>
      <w:pPr>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B92B4F"/>
    <w:multiLevelType w:val="multilevel"/>
    <w:tmpl w:val="90CED7FE"/>
    <w:lvl w:ilvl="0">
      <w:start w:val="1"/>
      <w:numFmt w:val="decimal"/>
      <w:lvlText w:val="%1."/>
      <w:lvlJc w:val="left"/>
      <w:pPr>
        <w:ind w:left="1095" w:hanging="375"/>
      </w:pPr>
      <w:rPr>
        <w:rFonts w:ascii="Times New Roman" w:eastAsia="Times New Roman" w:hAnsi="Times New Roman" w:cs="Times New Roman"/>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2B95DA3"/>
    <w:multiLevelType w:val="hybridMultilevel"/>
    <w:tmpl w:val="656C77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C25302"/>
    <w:multiLevelType w:val="hybridMultilevel"/>
    <w:tmpl w:val="884C46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5542448"/>
    <w:multiLevelType w:val="hybridMultilevel"/>
    <w:tmpl w:val="EDBE53D2"/>
    <w:lvl w:ilvl="0" w:tplc="EFA63BB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6905F1"/>
    <w:multiLevelType w:val="hybridMultilevel"/>
    <w:tmpl w:val="A148C4D8"/>
    <w:lvl w:ilvl="0" w:tplc="CF4A0A72">
      <w:start w:val="1"/>
      <w:numFmt w:val="decimal"/>
      <w:suff w:val="space"/>
      <w:lvlText w:val="%1)"/>
      <w:lvlJc w:val="left"/>
      <w:pPr>
        <w:ind w:left="3905" w:hanging="360"/>
      </w:pPr>
      <w:rPr>
        <w:rFonts w:hint="default"/>
      </w:rPr>
    </w:lvl>
    <w:lvl w:ilvl="1" w:tplc="1200FED4">
      <w:start w:val="1"/>
      <w:numFmt w:val="russianLow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012C65"/>
    <w:multiLevelType w:val="hybridMultilevel"/>
    <w:tmpl w:val="357E8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D06B75"/>
    <w:multiLevelType w:val="hybridMultilevel"/>
    <w:tmpl w:val="A0462442"/>
    <w:lvl w:ilvl="0" w:tplc="8E38A03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2A6B50"/>
    <w:multiLevelType w:val="hybridMultilevel"/>
    <w:tmpl w:val="9DC03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FA0A5F"/>
    <w:multiLevelType w:val="hybridMultilevel"/>
    <w:tmpl w:val="CB680A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F742A1"/>
    <w:multiLevelType w:val="hybridMultilevel"/>
    <w:tmpl w:val="4EE07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EE7C82"/>
    <w:multiLevelType w:val="hybridMultilevel"/>
    <w:tmpl w:val="894002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CE7C53"/>
    <w:multiLevelType w:val="hybridMultilevel"/>
    <w:tmpl w:val="4328A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B462BC"/>
    <w:multiLevelType w:val="hybridMultilevel"/>
    <w:tmpl w:val="374E2220"/>
    <w:lvl w:ilvl="0" w:tplc="B9C4080C">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836697"/>
    <w:multiLevelType w:val="hybridMultilevel"/>
    <w:tmpl w:val="42566B06"/>
    <w:lvl w:ilvl="0" w:tplc="D7BABAE4">
      <w:start w:val="5"/>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1C329A"/>
    <w:multiLevelType w:val="hybridMultilevel"/>
    <w:tmpl w:val="9184E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4D7920"/>
    <w:multiLevelType w:val="hybridMultilevel"/>
    <w:tmpl w:val="B86804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6B918D2"/>
    <w:multiLevelType w:val="hybridMultilevel"/>
    <w:tmpl w:val="A148C4D8"/>
    <w:lvl w:ilvl="0" w:tplc="CF4A0A72">
      <w:start w:val="1"/>
      <w:numFmt w:val="decimal"/>
      <w:suff w:val="space"/>
      <w:lvlText w:val="%1)"/>
      <w:lvlJc w:val="left"/>
      <w:pPr>
        <w:ind w:left="720" w:hanging="360"/>
      </w:pPr>
      <w:rPr>
        <w:rFonts w:hint="default"/>
      </w:rPr>
    </w:lvl>
    <w:lvl w:ilvl="1" w:tplc="1200FED4">
      <w:start w:val="1"/>
      <w:numFmt w:val="russianLower"/>
      <w:suff w:val="space"/>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E80723"/>
    <w:multiLevelType w:val="hybridMultilevel"/>
    <w:tmpl w:val="887677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8424E81"/>
    <w:multiLevelType w:val="hybridMultilevel"/>
    <w:tmpl w:val="40CE98CE"/>
    <w:lvl w:ilvl="0" w:tplc="E2489262">
      <w:start w:val="2"/>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831CA5"/>
    <w:multiLevelType w:val="hybridMultilevel"/>
    <w:tmpl w:val="D1203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C73603"/>
    <w:multiLevelType w:val="hybridMultilevel"/>
    <w:tmpl w:val="EC7CD4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4B1559"/>
    <w:multiLevelType w:val="hybridMultilevel"/>
    <w:tmpl w:val="6A6C46FC"/>
    <w:lvl w:ilvl="0" w:tplc="FFB202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6850C7"/>
    <w:multiLevelType w:val="hybridMultilevel"/>
    <w:tmpl w:val="0DB2C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28"/>
  </w:num>
  <w:num w:numId="4">
    <w:abstractNumId w:val="9"/>
  </w:num>
  <w:num w:numId="5">
    <w:abstractNumId w:val="3"/>
  </w:num>
  <w:num w:numId="6">
    <w:abstractNumId w:val="19"/>
  </w:num>
  <w:num w:numId="7">
    <w:abstractNumId w:val="12"/>
  </w:num>
  <w:num w:numId="8">
    <w:abstractNumId w:val="17"/>
  </w:num>
  <w:num w:numId="9">
    <w:abstractNumId w:val="21"/>
  </w:num>
  <w:num w:numId="10">
    <w:abstractNumId w:val="16"/>
  </w:num>
  <w:num w:numId="11">
    <w:abstractNumId w:val="24"/>
  </w:num>
  <w:num w:numId="12">
    <w:abstractNumId w:val="14"/>
  </w:num>
  <w:num w:numId="13">
    <w:abstractNumId w:val="0"/>
  </w:num>
  <w:num w:numId="14">
    <w:abstractNumId w:val="22"/>
  </w:num>
  <w:num w:numId="15">
    <w:abstractNumId w:val="15"/>
  </w:num>
  <w:num w:numId="16">
    <w:abstractNumId w:val="27"/>
  </w:num>
  <w:num w:numId="17">
    <w:abstractNumId w:val="18"/>
  </w:num>
  <w:num w:numId="18">
    <w:abstractNumId w:val="8"/>
  </w:num>
  <w:num w:numId="19">
    <w:abstractNumId w:val="26"/>
  </w:num>
  <w:num w:numId="20">
    <w:abstractNumId w:val="29"/>
  </w:num>
  <w:num w:numId="21">
    <w:abstractNumId w:val="4"/>
  </w:num>
  <w:num w:numId="22">
    <w:abstractNumId w:val="7"/>
  </w:num>
  <w:num w:numId="23">
    <w:abstractNumId w:val="6"/>
  </w:num>
  <w:num w:numId="24">
    <w:abstractNumId w:val="13"/>
  </w:num>
  <w:num w:numId="25">
    <w:abstractNumId w:val="11"/>
  </w:num>
  <w:num w:numId="26">
    <w:abstractNumId w:val="20"/>
  </w:num>
  <w:num w:numId="27">
    <w:abstractNumId w:val="5"/>
  </w:num>
  <w:num w:numId="28">
    <w:abstractNumId w:val="23"/>
  </w:num>
  <w:num w:numId="29">
    <w:abstractNumId w:val="1"/>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compat/>
  <w:rsids>
    <w:rsidRoot w:val="003A2F84"/>
    <w:rsid w:val="000214D6"/>
    <w:rsid w:val="00023CA9"/>
    <w:rsid w:val="00033FB6"/>
    <w:rsid w:val="00060668"/>
    <w:rsid w:val="0006520E"/>
    <w:rsid w:val="00076ED3"/>
    <w:rsid w:val="00083CA1"/>
    <w:rsid w:val="000936A5"/>
    <w:rsid w:val="000E24EB"/>
    <w:rsid w:val="00120E65"/>
    <w:rsid w:val="00192464"/>
    <w:rsid w:val="001C5BD9"/>
    <w:rsid w:val="001E681F"/>
    <w:rsid w:val="0020644E"/>
    <w:rsid w:val="00211EC1"/>
    <w:rsid w:val="00214F1D"/>
    <w:rsid w:val="002444B8"/>
    <w:rsid w:val="00293ACB"/>
    <w:rsid w:val="002A463E"/>
    <w:rsid w:val="002E2261"/>
    <w:rsid w:val="003118A4"/>
    <w:rsid w:val="00312289"/>
    <w:rsid w:val="003371D9"/>
    <w:rsid w:val="003A2F84"/>
    <w:rsid w:val="003A6FFF"/>
    <w:rsid w:val="003A7871"/>
    <w:rsid w:val="003C4405"/>
    <w:rsid w:val="003E0779"/>
    <w:rsid w:val="00443245"/>
    <w:rsid w:val="00456F3F"/>
    <w:rsid w:val="0046050D"/>
    <w:rsid w:val="00462AE3"/>
    <w:rsid w:val="004872D6"/>
    <w:rsid w:val="00493C17"/>
    <w:rsid w:val="004A59A9"/>
    <w:rsid w:val="004B6D25"/>
    <w:rsid w:val="004E1E80"/>
    <w:rsid w:val="0051393A"/>
    <w:rsid w:val="00513CF2"/>
    <w:rsid w:val="00523F4A"/>
    <w:rsid w:val="00541AB8"/>
    <w:rsid w:val="00573279"/>
    <w:rsid w:val="00585A33"/>
    <w:rsid w:val="005A62DE"/>
    <w:rsid w:val="005F1166"/>
    <w:rsid w:val="00632C0A"/>
    <w:rsid w:val="00646485"/>
    <w:rsid w:val="00652040"/>
    <w:rsid w:val="00682A01"/>
    <w:rsid w:val="006A3528"/>
    <w:rsid w:val="006E5361"/>
    <w:rsid w:val="00710F53"/>
    <w:rsid w:val="00725B0D"/>
    <w:rsid w:val="00741359"/>
    <w:rsid w:val="0074340D"/>
    <w:rsid w:val="00752E53"/>
    <w:rsid w:val="00761CDA"/>
    <w:rsid w:val="007C151B"/>
    <w:rsid w:val="007C25C0"/>
    <w:rsid w:val="007C4E65"/>
    <w:rsid w:val="007C5E2B"/>
    <w:rsid w:val="007E17ED"/>
    <w:rsid w:val="00804922"/>
    <w:rsid w:val="00813AB9"/>
    <w:rsid w:val="00821BEC"/>
    <w:rsid w:val="00823CAA"/>
    <w:rsid w:val="0088620C"/>
    <w:rsid w:val="008A3ED2"/>
    <w:rsid w:val="008E3344"/>
    <w:rsid w:val="008F10C9"/>
    <w:rsid w:val="008F2E9D"/>
    <w:rsid w:val="008F5FC8"/>
    <w:rsid w:val="00910F7B"/>
    <w:rsid w:val="00930DC7"/>
    <w:rsid w:val="00970DEE"/>
    <w:rsid w:val="0098456C"/>
    <w:rsid w:val="00A15132"/>
    <w:rsid w:val="00A47DD8"/>
    <w:rsid w:val="00A64AD9"/>
    <w:rsid w:val="00A81D42"/>
    <w:rsid w:val="00AC1A1A"/>
    <w:rsid w:val="00AC2D42"/>
    <w:rsid w:val="00AE74F0"/>
    <w:rsid w:val="00B17A1B"/>
    <w:rsid w:val="00B25A40"/>
    <w:rsid w:val="00B67229"/>
    <w:rsid w:val="00CA11CF"/>
    <w:rsid w:val="00CB18F1"/>
    <w:rsid w:val="00CD2E19"/>
    <w:rsid w:val="00CF4916"/>
    <w:rsid w:val="00D027AC"/>
    <w:rsid w:val="00D83E51"/>
    <w:rsid w:val="00DD3BD3"/>
    <w:rsid w:val="00DF3506"/>
    <w:rsid w:val="00E10396"/>
    <w:rsid w:val="00E2186A"/>
    <w:rsid w:val="00E366C3"/>
    <w:rsid w:val="00E45BEB"/>
    <w:rsid w:val="00E71EAE"/>
    <w:rsid w:val="00E92118"/>
    <w:rsid w:val="00EA2106"/>
    <w:rsid w:val="00EA5B09"/>
    <w:rsid w:val="00EB2786"/>
    <w:rsid w:val="00EE3D6F"/>
    <w:rsid w:val="00F05379"/>
    <w:rsid w:val="00F304C4"/>
    <w:rsid w:val="00F40A03"/>
    <w:rsid w:val="00F522C5"/>
    <w:rsid w:val="00F660C4"/>
    <w:rsid w:val="00F74809"/>
    <w:rsid w:val="00FC6E09"/>
    <w:rsid w:val="00FE0900"/>
    <w:rsid w:val="00FE0C73"/>
    <w:rsid w:val="00FE4770"/>
    <w:rsid w:val="00FF1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5E2B"/>
    <w:rPr>
      <w:sz w:val="24"/>
      <w:szCs w:val="24"/>
    </w:rPr>
  </w:style>
  <w:style w:type="paragraph" w:styleId="1">
    <w:name w:val="heading 1"/>
    <w:basedOn w:val="a"/>
    <w:next w:val="a"/>
    <w:qFormat/>
    <w:rsid w:val="007C5E2B"/>
    <w:pPr>
      <w:keepNext/>
      <w:jc w:val="both"/>
      <w:outlineLvl w:val="0"/>
    </w:pPr>
    <w:rPr>
      <w:b/>
      <w:bCs/>
    </w:rPr>
  </w:style>
  <w:style w:type="paragraph" w:styleId="2">
    <w:name w:val="heading 2"/>
    <w:basedOn w:val="a"/>
    <w:next w:val="a"/>
    <w:qFormat/>
    <w:rsid w:val="007C5E2B"/>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C5E2B"/>
    <w:pPr>
      <w:jc w:val="both"/>
    </w:pPr>
  </w:style>
  <w:style w:type="paragraph" w:styleId="20">
    <w:name w:val="Body Text 2"/>
    <w:basedOn w:val="a"/>
    <w:rsid w:val="007C5E2B"/>
    <w:pPr>
      <w:jc w:val="center"/>
    </w:pPr>
  </w:style>
  <w:style w:type="paragraph" w:customStyle="1" w:styleId="ConsNormal">
    <w:name w:val="ConsNormal"/>
    <w:rsid w:val="007C5E2B"/>
    <w:pPr>
      <w:widowControl w:val="0"/>
      <w:autoSpaceDE w:val="0"/>
      <w:autoSpaceDN w:val="0"/>
      <w:adjustRightInd w:val="0"/>
      <w:ind w:right="19772" w:firstLine="720"/>
    </w:pPr>
    <w:rPr>
      <w:rFonts w:ascii="Arial" w:hAnsi="Arial" w:cs="Arial"/>
    </w:rPr>
  </w:style>
  <w:style w:type="paragraph" w:customStyle="1" w:styleId="ConsNonformat">
    <w:name w:val="ConsNonformat"/>
    <w:rsid w:val="007C5E2B"/>
    <w:pPr>
      <w:widowControl w:val="0"/>
      <w:autoSpaceDE w:val="0"/>
      <w:autoSpaceDN w:val="0"/>
      <w:adjustRightInd w:val="0"/>
      <w:ind w:right="19772"/>
    </w:pPr>
    <w:rPr>
      <w:rFonts w:ascii="Courier New" w:hAnsi="Courier New" w:cs="Courier New"/>
    </w:rPr>
  </w:style>
  <w:style w:type="paragraph" w:styleId="a4">
    <w:name w:val="Balloon Text"/>
    <w:basedOn w:val="a"/>
    <w:semiHidden/>
    <w:rsid w:val="003A7871"/>
    <w:rPr>
      <w:rFonts w:ascii="Tahoma" w:hAnsi="Tahoma" w:cs="Tahoma"/>
      <w:sz w:val="16"/>
      <w:szCs w:val="16"/>
    </w:rPr>
  </w:style>
  <w:style w:type="paragraph" w:customStyle="1" w:styleId="ConsPlusNormal">
    <w:name w:val="ConsPlusNormal"/>
    <w:rsid w:val="00EB2786"/>
    <w:pPr>
      <w:autoSpaceDE w:val="0"/>
      <w:autoSpaceDN w:val="0"/>
      <w:adjustRightInd w:val="0"/>
    </w:pPr>
    <w:rPr>
      <w:rFonts w:ascii="Arial" w:eastAsiaTheme="minorHAnsi" w:hAnsi="Arial" w:cs="Arial"/>
      <w:lang w:eastAsia="en-US"/>
    </w:rPr>
  </w:style>
  <w:style w:type="paragraph" w:customStyle="1" w:styleId="a5">
    <w:name w:val="реквизитПодпись"/>
    <w:basedOn w:val="a"/>
    <w:rsid w:val="00AC2D42"/>
    <w:pPr>
      <w:tabs>
        <w:tab w:val="left" w:pos="6804"/>
      </w:tabs>
      <w:spacing w:before="360"/>
    </w:pPr>
    <w:rPr>
      <w:szCs w:val="20"/>
    </w:rPr>
  </w:style>
  <w:style w:type="paragraph" w:customStyle="1" w:styleId="Standard">
    <w:name w:val="Standard"/>
    <w:rsid w:val="00AC2D42"/>
    <w:pPr>
      <w:widowControl w:val="0"/>
      <w:suppressAutoHyphens/>
      <w:autoSpaceDE w:val="0"/>
      <w:autoSpaceDN w:val="0"/>
      <w:textAlignment w:val="baseline"/>
    </w:pPr>
    <w:rPr>
      <w:kern w:val="3"/>
    </w:rPr>
  </w:style>
  <w:style w:type="paragraph" w:styleId="a6">
    <w:name w:val="List Paragraph"/>
    <w:basedOn w:val="a"/>
    <w:uiPriority w:val="34"/>
    <w:qFormat/>
    <w:rsid w:val="00AC2D42"/>
    <w:pPr>
      <w:ind w:left="720"/>
      <w:contextualSpacing/>
    </w:pPr>
  </w:style>
  <w:style w:type="paragraph" w:styleId="HTML">
    <w:name w:val="HTML Preformatted"/>
    <w:basedOn w:val="a"/>
    <w:link w:val="HTML0"/>
    <w:rsid w:val="00AC2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AC2D42"/>
    <w:rPr>
      <w:rFonts w:ascii="Courier New" w:hAnsi="Courier New" w:cs="Courier New"/>
    </w:rPr>
  </w:style>
  <w:style w:type="paragraph" w:styleId="3">
    <w:name w:val="Body Text 3"/>
    <w:basedOn w:val="a"/>
    <w:link w:val="30"/>
    <w:rsid w:val="00AC2D42"/>
    <w:pPr>
      <w:spacing w:after="120"/>
    </w:pPr>
    <w:rPr>
      <w:sz w:val="16"/>
      <w:szCs w:val="16"/>
    </w:rPr>
  </w:style>
  <w:style w:type="character" w:customStyle="1" w:styleId="30">
    <w:name w:val="Основной текст 3 Знак"/>
    <w:basedOn w:val="a0"/>
    <w:link w:val="3"/>
    <w:rsid w:val="00AC2D42"/>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E17A4087D7631E1FA7480B50ED63318CDD0865D2187091410FAEEEF6EE285F84904B88DAD162A3gE68P" TargetMode="External"/><Relationship Id="rId13" Type="http://schemas.openxmlformats.org/officeDocument/2006/relationships/hyperlink" Target="consultantplus://offline/ref=DFE17A4087D7631E1FA7480B50ED63318CDD0865D2187091410FAEEEF6EE285F84904B88D9D1g660P" TargetMode="External"/><Relationship Id="rId18" Type="http://schemas.openxmlformats.org/officeDocument/2006/relationships/hyperlink" Target="consultantplus://offline/ref=DFE17A4087D7631E1FA7480B50ED63318CDD0865D2187091410FAEEEF6EE285F84904B8CDAgD60P" TargetMode="External"/><Relationship Id="rId26" Type="http://schemas.openxmlformats.org/officeDocument/2006/relationships/hyperlink" Target="consultantplus://offline/ref=BA6A4B8C187E9EAFD67E0FB593F07C8A9612259D1089E1975F06F9B53CAA8390F23C4D4CDFO5E7R" TargetMode="External"/><Relationship Id="rId3" Type="http://schemas.openxmlformats.org/officeDocument/2006/relationships/settings" Target="settings.xml"/><Relationship Id="rId21" Type="http://schemas.openxmlformats.org/officeDocument/2006/relationships/hyperlink" Target="consultantplus://offline/ref=63935AE8B4621E43B28F08D19FCF5D17AD995A8151B681A41A67865736D1E8BB70D3B3B8D89103B5z334Q" TargetMode="External"/><Relationship Id="rId7" Type="http://schemas.openxmlformats.org/officeDocument/2006/relationships/hyperlink" Target="consultantplus://offline/ref=DFE17A4087D7631E1FA7480B50ED63318CDD0765D51C7091410FAEEEF6EE285F84904B8AD3D2g66AP" TargetMode="External"/><Relationship Id="rId12" Type="http://schemas.openxmlformats.org/officeDocument/2006/relationships/hyperlink" Target="consultantplus://offline/ref=DFE17A4087D7631E1FA7480B50ED63318CDD0865D2187091410FAEEEF6EE285F84904B88DAD166AAgE6BP" TargetMode="External"/><Relationship Id="rId17" Type="http://schemas.openxmlformats.org/officeDocument/2006/relationships/hyperlink" Target="consultantplus://offline/ref=DFE17A4087D7631E1FA7480B50ED63318CDD0865D2187091410FAEEEF6EE285F84904B88DAD162A3gE68P" TargetMode="External"/><Relationship Id="rId25" Type="http://schemas.openxmlformats.org/officeDocument/2006/relationships/hyperlink" Target="consultantplus://offline/ref=DA59A95A9026610A837CAA579192E28FF3690C30D56929006AE4ED8F11A0E4D02658D4C598jACAR" TargetMode="External"/><Relationship Id="rId2" Type="http://schemas.openxmlformats.org/officeDocument/2006/relationships/styles" Target="styles.xml"/><Relationship Id="rId16" Type="http://schemas.openxmlformats.org/officeDocument/2006/relationships/hyperlink" Target="consultantplus://offline/ref=DFE17A4087D7631E1FA7480B50ED63318CDD0865D2187091410FAEEEF6EE285F84904B88DAD162A3gE68P" TargetMode="External"/><Relationship Id="rId20" Type="http://schemas.openxmlformats.org/officeDocument/2006/relationships/hyperlink" Target="consultantplus://offline/ref=63935AE8B4621E43B28F08D19FCF5D17AD915A8656B181A41A67865736D1E8BB70D3B3BDDBz932Q" TargetMode="External"/><Relationship Id="rId29" Type="http://schemas.openxmlformats.org/officeDocument/2006/relationships/hyperlink" Target="consultantplus://offline/ref=BA6A4B8C187E9EAFD67E0FB593F07C8A9612259D1089E1975F06F9B53CAA8390F23C4D4EDD5002A6O4EDR"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DFE17A4087D7631E1FA7480B50ED63318CDD0865D2187091410FAEEEF6EE285F84904B8CDAgD60P" TargetMode="External"/><Relationship Id="rId24" Type="http://schemas.openxmlformats.org/officeDocument/2006/relationships/hyperlink" Target="consultantplus://offline/ref=DA59A95A9026610A837CAA579192E28FF3690C30D56929006AE4ED8F11A0E4D02658D4C598jACBR"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DFE17A4087D7631E1FA7480B50ED63318CDD0765D5187091410FAEEEF6EE285F84904B88DAD061A8gE6CP" TargetMode="External"/><Relationship Id="rId23" Type="http://schemas.openxmlformats.org/officeDocument/2006/relationships/hyperlink" Target="consultantplus://offline/ref=63935AE8B4621E43B28F08D19FCF5D17AD91588B50B781A41A67865736zD31Q" TargetMode="External"/><Relationship Id="rId28" Type="http://schemas.openxmlformats.org/officeDocument/2006/relationships/hyperlink" Target="consultantplus://offline/ref=BA6A4B8C187E9EAFD67E0FB593F07C8A9612259D1089E1975F06F9B53CAA8390F23C4D4EDD5002A6O4EFR" TargetMode="External"/><Relationship Id="rId10" Type="http://schemas.openxmlformats.org/officeDocument/2006/relationships/hyperlink" Target="consultantplus://offline/ref=DFE17A4087D7631E1FA7480B50ED63318CDD0865D2187091410FAEEEF6EE285F84904B88DAD162A3gE68P" TargetMode="External"/><Relationship Id="rId19" Type="http://schemas.openxmlformats.org/officeDocument/2006/relationships/hyperlink" Target="consultantplus://offline/ref=DFE17A4087D7631E1FA7480B50ED63318CDD0865D2187091410FAEEEF6EE285F84904B88DAD166AAgE6B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FE17A4087D7631E1FA7480B50ED63318CDD0865D2187091410FAEEEF6EE285F84904B8DDEgD68P" TargetMode="External"/><Relationship Id="rId14" Type="http://schemas.openxmlformats.org/officeDocument/2006/relationships/hyperlink" Target="consultantplus://offline/ref=DFE17A4087D7631E1FA7480B50ED63318CDD0865D2187091410FAEEEF6EE285F84904B88DAD064A8gE61P" TargetMode="External"/><Relationship Id="rId22" Type="http://schemas.openxmlformats.org/officeDocument/2006/relationships/hyperlink" Target="consultantplus://offline/ref=63935AE8B4621E43B28F08D19FCF5D17AD905A8B5DB181A41A67865736zD31Q" TargetMode="External"/><Relationship Id="rId27" Type="http://schemas.openxmlformats.org/officeDocument/2006/relationships/hyperlink" Target="consultantplus://offline/ref=BA6A4B8C187E9EAFD67E0FB593F07C8A9612259D1089E1975F06F9B53CAA8390F23C4D4EDD5002A7O4EBR" TargetMode="External"/><Relationship Id="rId30" Type="http://schemas.openxmlformats.org/officeDocument/2006/relationships/hyperlink" Target="consultantplus://offline/ref=BA6A4B8C187E9EAFD67E0FB593F07C8A9612259D1089E1975F06F9B53CAA8390F23C4D4EDD5101A1O4ED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Черкасовой Т</vt:lpstr>
    </vt:vector>
  </TitlesOfParts>
  <Company>Администрация</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Черкасовой Т</dc:title>
  <dc:creator>Гладкова О.И.</dc:creator>
  <cp:lastModifiedBy>LUDMALEKS</cp:lastModifiedBy>
  <cp:revision>4</cp:revision>
  <cp:lastPrinted>2018-07-02T04:38:00Z</cp:lastPrinted>
  <dcterms:created xsi:type="dcterms:W3CDTF">2018-07-02T04:30:00Z</dcterms:created>
  <dcterms:modified xsi:type="dcterms:W3CDTF">2018-07-02T08:34:00Z</dcterms:modified>
</cp:coreProperties>
</file>